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5286" w14:textId="3D2A10F9" w:rsidR="004E7619" w:rsidRPr="00AD06B6" w:rsidRDefault="004A27E2">
      <w:pPr>
        <w:rPr>
          <w:rFonts w:ascii="Arial" w:hAnsi="Arial" w:cs="Arial"/>
          <w:sz w:val="22"/>
        </w:rPr>
      </w:pPr>
      <w:r w:rsidRPr="00AD06B6">
        <w:rPr>
          <w:rFonts w:ascii="Arial" w:hAnsi="Arial" w:cs="Arial"/>
          <w:noProof/>
          <w:sz w:val="22"/>
          <w:lang w:eastAsia="en-GB"/>
        </w:rPr>
        <w:drawing>
          <wp:anchor distT="0" distB="0" distL="114300" distR="114300" simplePos="0" relativeHeight="251659264" behindDoc="0" locked="0" layoutInCell="1" allowOverlap="1" wp14:anchorId="11D9F774" wp14:editId="77DC3541">
            <wp:simplePos x="0" y="0"/>
            <wp:positionH relativeFrom="column">
              <wp:posOffset>1073122</wp:posOffset>
            </wp:positionH>
            <wp:positionV relativeFrom="paragraph">
              <wp:posOffset>-169352</wp:posOffset>
            </wp:positionV>
            <wp:extent cx="4068566" cy="1060823"/>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1 at 11.24.29.png"/>
                    <pic:cNvPicPr/>
                  </pic:nvPicPr>
                  <pic:blipFill>
                    <a:blip r:embed="rId6"/>
                    <a:stretch>
                      <a:fillRect/>
                    </a:stretch>
                  </pic:blipFill>
                  <pic:spPr>
                    <a:xfrm>
                      <a:off x="0" y="0"/>
                      <a:ext cx="4068566" cy="1060823"/>
                    </a:xfrm>
                    <a:prstGeom prst="rect">
                      <a:avLst/>
                    </a:prstGeom>
                  </pic:spPr>
                </pic:pic>
              </a:graphicData>
            </a:graphic>
            <wp14:sizeRelH relativeFrom="margin">
              <wp14:pctWidth>0</wp14:pctWidth>
            </wp14:sizeRelH>
            <wp14:sizeRelV relativeFrom="margin">
              <wp14:pctHeight>0</wp14:pctHeight>
            </wp14:sizeRelV>
          </wp:anchor>
        </w:drawing>
      </w:r>
    </w:p>
    <w:p w14:paraId="157E478E" w14:textId="288BBCD9" w:rsidR="004A27E2" w:rsidRPr="00AD06B6" w:rsidRDefault="004A27E2">
      <w:pPr>
        <w:rPr>
          <w:rFonts w:ascii="Arial" w:hAnsi="Arial" w:cs="Arial"/>
          <w:sz w:val="22"/>
        </w:rPr>
      </w:pPr>
    </w:p>
    <w:p w14:paraId="13D89565" w14:textId="5A4A9774" w:rsidR="004A27E2" w:rsidRPr="00AD06B6" w:rsidRDefault="004A27E2">
      <w:pPr>
        <w:rPr>
          <w:rFonts w:ascii="Arial" w:hAnsi="Arial" w:cs="Arial"/>
          <w:sz w:val="22"/>
        </w:rPr>
      </w:pPr>
    </w:p>
    <w:p w14:paraId="7AA12297" w14:textId="12B8F8D0" w:rsidR="004A27E2" w:rsidRPr="00AD06B6" w:rsidRDefault="004A27E2">
      <w:pPr>
        <w:rPr>
          <w:rFonts w:ascii="Arial" w:hAnsi="Arial" w:cs="Arial"/>
          <w:sz w:val="22"/>
        </w:rPr>
      </w:pPr>
    </w:p>
    <w:p w14:paraId="5D2E0413" w14:textId="495F35CD" w:rsidR="004A27E2" w:rsidRPr="00AD06B6" w:rsidRDefault="004A27E2">
      <w:pPr>
        <w:rPr>
          <w:rFonts w:ascii="Arial" w:hAnsi="Arial" w:cs="Arial"/>
          <w:sz w:val="22"/>
        </w:rPr>
      </w:pPr>
    </w:p>
    <w:p w14:paraId="621238F1" w14:textId="22E6F847" w:rsidR="00CD1932" w:rsidRPr="00AD06B6" w:rsidRDefault="00CD1932" w:rsidP="00B96D97">
      <w:pPr>
        <w:jc w:val="center"/>
        <w:rPr>
          <w:rFonts w:ascii="Arial" w:hAnsi="Arial" w:cs="Arial"/>
          <w:sz w:val="32"/>
          <w:u w:val="single"/>
        </w:rPr>
      </w:pPr>
      <w:r w:rsidRPr="00AD06B6">
        <w:rPr>
          <w:rFonts w:ascii="Arial" w:hAnsi="Arial" w:cs="Arial"/>
          <w:b/>
          <w:noProof/>
          <w:color w:val="2F5496" w:themeColor="accent5" w:themeShade="BF"/>
          <w:sz w:val="28"/>
          <w:szCs w:val="28"/>
        </w:rPr>
        <w:drawing>
          <wp:anchor distT="0" distB="0" distL="114300" distR="114300" simplePos="0" relativeHeight="251661312" behindDoc="0" locked="0" layoutInCell="1" allowOverlap="1" wp14:anchorId="38F7760B" wp14:editId="10FEB88D">
            <wp:simplePos x="0" y="0"/>
            <wp:positionH relativeFrom="column">
              <wp:posOffset>-336885</wp:posOffset>
            </wp:positionH>
            <wp:positionV relativeFrom="paragraph">
              <wp:posOffset>236253</wp:posOffset>
            </wp:positionV>
            <wp:extent cx="7283450" cy="248285"/>
            <wp:effectExtent l="0" t="0" r="635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7C693EAB" w14:textId="28C6288D" w:rsidR="00CD1932" w:rsidRPr="00AD06B6" w:rsidRDefault="00CD1932" w:rsidP="00B96D97">
      <w:pPr>
        <w:jc w:val="center"/>
        <w:rPr>
          <w:rFonts w:ascii="Arial" w:hAnsi="Arial" w:cs="Arial"/>
          <w:sz w:val="32"/>
          <w:u w:val="single"/>
        </w:rPr>
      </w:pPr>
    </w:p>
    <w:p w14:paraId="57998C47" w14:textId="2B49C5F3" w:rsidR="00CD1932" w:rsidRPr="00AD06B6" w:rsidRDefault="00CD1932" w:rsidP="00B96D97">
      <w:pPr>
        <w:jc w:val="center"/>
        <w:rPr>
          <w:rFonts w:ascii="Arial" w:hAnsi="Arial" w:cs="Arial"/>
          <w:sz w:val="32"/>
          <w:u w:val="single"/>
        </w:rPr>
      </w:pPr>
    </w:p>
    <w:p w14:paraId="02B35590" w14:textId="7A475AA4" w:rsidR="0050545C" w:rsidRPr="00AD06B6" w:rsidRDefault="00140558" w:rsidP="00CD1932">
      <w:pPr>
        <w:jc w:val="center"/>
        <w:rPr>
          <w:rFonts w:ascii="Arial" w:hAnsi="Arial" w:cs="Arial"/>
          <w:color w:val="5B9BD5" w:themeColor="accent1"/>
          <w:sz w:val="32"/>
        </w:rPr>
      </w:pPr>
      <w:r w:rsidRPr="00AD06B6">
        <w:rPr>
          <w:rFonts w:ascii="Arial" w:hAnsi="Arial" w:cs="Arial"/>
          <w:color w:val="5B9BD5" w:themeColor="accent1"/>
          <w:sz w:val="32"/>
        </w:rPr>
        <w:t>READING</w:t>
      </w:r>
      <w:r w:rsidR="00CD1932" w:rsidRPr="00AD06B6">
        <w:rPr>
          <w:rFonts w:ascii="Arial" w:hAnsi="Arial" w:cs="Arial"/>
          <w:color w:val="5B9BD5" w:themeColor="accent1"/>
          <w:sz w:val="32"/>
        </w:rPr>
        <w:t xml:space="preserve"> </w:t>
      </w:r>
      <w:r w:rsidR="008511AB" w:rsidRPr="00AD06B6">
        <w:rPr>
          <w:rFonts w:ascii="Arial" w:hAnsi="Arial" w:cs="Arial"/>
          <w:color w:val="5B9BD5" w:themeColor="accent1"/>
          <w:sz w:val="32"/>
        </w:rPr>
        <w:t xml:space="preserve">CURRICULUM </w:t>
      </w:r>
      <w:r w:rsidR="00CD1932" w:rsidRPr="00AD06B6">
        <w:rPr>
          <w:rFonts w:ascii="Arial" w:hAnsi="Arial" w:cs="Arial"/>
          <w:color w:val="5B9BD5" w:themeColor="accent1"/>
          <w:sz w:val="32"/>
        </w:rPr>
        <w:t>POLICY</w:t>
      </w:r>
    </w:p>
    <w:p w14:paraId="5E82EC63" w14:textId="5FB36D27" w:rsidR="006C66EA" w:rsidRPr="00AD06B6" w:rsidRDefault="006C66EA" w:rsidP="006C66EA">
      <w:pPr>
        <w:jc w:val="center"/>
        <w:rPr>
          <w:rFonts w:ascii="Arial" w:hAnsi="Arial" w:cs="Arial"/>
          <w:sz w:val="28"/>
          <w:u w:val="single"/>
        </w:rPr>
      </w:pPr>
    </w:p>
    <w:p w14:paraId="7B1F600E" w14:textId="4668526C" w:rsidR="006C66EA" w:rsidRPr="00AD06B6" w:rsidRDefault="006C66EA" w:rsidP="006C66EA">
      <w:pPr>
        <w:rPr>
          <w:rFonts w:ascii="Arial" w:hAnsi="Arial" w:cs="Arial"/>
          <w:sz w:val="22"/>
        </w:rPr>
      </w:pPr>
      <w:r w:rsidRPr="00AD06B6">
        <w:rPr>
          <w:rFonts w:ascii="Arial" w:hAnsi="Arial" w:cs="Arial"/>
          <w:sz w:val="22"/>
        </w:rPr>
        <w:t>At Bishop Bridgeman, we give our children the very best. Through a supportive and purposeful curriculum</w:t>
      </w:r>
      <w:r w:rsidR="007063B2" w:rsidRPr="00AD06B6">
        <w:rPr>
          <w:rFonts w:ascii="Arial" w:hAnsi="Arial" w:cs="Arial"/>
          <w:sz w:val="22"/>
        </w:rPr>
        <w:t>,</w:t>
      </w:r>
      <w:r w:rsidRPr="00AD06B6">
        <w:rPr>
          <w:rFonts w:ascii="Arial" w:hAnsi="Arial" w:cs="Arial"/>
          <w:sz w:val="22"/>
        </w:rPr>
        <w:t xml:space="preserve"> linked with National Curriculum objectives</w:t>
      </w:r>
      <w:r w:rsidR="007063B2" w:rsidRPr="00AD06B6">
        <w:rPr>
          <w:rFonts w:ascii="Arial" w:hAnsi="Arial" w:cs="Arial"/>
          <w:sz w:val="22"/>
        </w:rPr>
        <w:t>,</w:t>
      </w:r>
      <w:r w:rsidRPr="00AD06B6">
        <w:rPr>
          <w:rFonts w:ascii="Arial" w:hAnsi="Arial" w:cs="Arial"/>
          <w:sz w:val="22"/>
        </w:rPr>
        <w:t xml:space="preserve"> we strive to ensure that all our pupils are able to succeed and find their unique talents and strengths. Our staff are committed to develop in each pupil</w:t>
      </w:r>
      <w:r w:rsidR="007063B2" w:rsidRPr="00AD06B6">
        <w:rPr>
          <w:rFonts w:ascii="Arial" w:hAnsi="Arial" w:cs="Arial"/>
          <w:sz w:val="22"/>
        </w:rPr>
        <w:t>,</w:t>
      </w:r>
      <w:r w:rsidRPr="00AD06B6">
        <w:rPr>
          <w:rFonts w:ascii="Arial" w:hAnsi="Arial" w:cs="Arial"/>
          <w:sz w:val="22"/>
        </w:rPr>
        <w:t xml:space="preserve"> a love of learning, whilst developing the skills and values to support their all-round development.</w:t>
      </w:r>
      <w:r w:rsidR="00390F31" w:rsidRPr="00AD06B6">
        <w:rPr>
          <w:rFonts w:ascii="Arial" w:hAnsi="Arial" w:cs="Arial"/>
          <w:sz w:val="22"/>
        </w:rPr>
        <w:t xml:space="preserve"> </w:t>
      </w:r>
      <w:r w:rsidRPr="00AD06B6">
        <w:rPr>
          <w:rFonts w:ascii="Arial" w:hAnsi="Arial" w:cs="Arial"/>
          <w:sz w:val="22"/>
        </w:rPr>
        <w:t>Bishop Bridgeman</w:t>
      </w:r>
      <w:r w:rsidR="003F6684" w:rsidRPr="00AD06B6">
        <w:rPr>
          <w:rFonts w:ascii="Arial" w:hAnsi="Arial" w:cs="Arial"/>
          <w:sz w:val="22"/>
        </w:rPr>
        <w:t xml:space="preserve"> C of E</w:t>
      </w:r>
      <w:r w:rsidRPr="00AD06B6">
        <w:rPr>
          <w:rFonts w:ascii="Arial" w:hAnsi="Arial" w:cs="Arial"/>
          <w:sz w:val="22"/>
        </w:rPr>
        <w:t xml:space="preserve"> Primary School is a special place where we work, we play, we care and we pray.</w:t>
      </w:r>
    </w:p>
    <w:p w14:paraId="683C7311" w14:textId="17702D09" w:rsidR="006C66EA" w:rsidRPr="00AD06B6" w:rsidRDefault="006C66EA" w:rsidP="006C66EA">
      <w:pPr>
        <w:rPr>
          <w:rFonts w:ascii="Arial" w:hAnsi="Arial" w:cs="Arial"/>
          <w:sz w:val="22"/>
        </w:rPr>
      </w:pPr>
    </w:p>
    <w:p w14:paraId="74D3BE94" w14:textId="0274BF88" w:rsidR="00880379" w:rsidRPr="00AD06B6" w:rsidRDefault="00BF1B57" w:rsidP="00880379">
      <w:pPr>
        <w:rPr>
          <w:rFonts w:ascii="Arial" w:hAnsi="Arial" w:cs="Arial"/>
          <w:b/>
          <w:sz w:val="22"/>
          <w:u w:val="single"/>
        </w:rPr>
      </w:pPr>
      <w:r w:rsidRPr="00AD06B6">
        <w:rPr>
          <w:rFonts w:ascii="Arial" w:hAnsi="Arial" w:cs="Arial"/>
          <w:b/>
          <w:sz w:val="22"/>
          <w:u w:val="single"/>
        </w:rPr>
        <w:t>Rationale</w:t>
      </w:r>
    </w:p>
    <w:p w14:paraId="7A4331B8" w14:textId="77777777" w:rsidR="00880379" w:rsidRPr="00AD06B6" w:rsidRDefault="00880379" w:rsidP="00880379">
      <w:pPr>
        <w:rPr>
          <w:rFonts w:ascii="Arial" w:hAnsi="Arial" w:cs="Arial"/>
          <w:b/>
          <w:sz w:val="22"/>
          <w:u w:val="single"/>
        </w:rPr>
      </w:pPr>
    </w:p>
    <w:p w14:paraId="7ED746B7" w14:textId="40193DEB" w:rsidR="00880379" w:rsidRPr="00AD06B6" w:rsidRDefault="00390F31" w:rsidP="00880379">
      <w:pPr>
        <w:rPr>
          <w:rFonts w:ascii="Arial" w:hAnsi="Arial" w:cs="Arial"/>
          <w:sz w:val="22"/>
        </w:rPr>
      </w:pPr>
      <w:r w:rsidRPr="00AD06B6">
        <w:rPr>
          <w:rFonts w:ascii="Arial" w:hAnsi="Arial" w:cs="Arial"/>
          <w:sz w:val="22"/>
        </w:rPr>
        <w:t>We</w:t>
      </w:r>
      <w:r w:rsidR="00880379" w:rsidRPr="00AD06B6">
        <w:rPr>
          <w:rFonts w:ascii="Arial" w:hAnsi="Arial" w:cs="Arial"/>
          <w:sz w:val="22"/>
        </w:rPr>
        <w:t xml:space="preserve"> promote high standards of English by encouraging pupils to develop a love of reading, writing, speaking and listening, so that they can communicate effectively for the rest of their lives. It is our intention</w:t>
      </w:r>
      <w:r w:rsidR="007063B2" w:rsidRPr="00AD06B6">
        <w:rPr>
          <w:rFonts w:ascii="Arial" w:hAnsi="Arial" w:cs="Arial"/>
          <w:sz w:val="22"/>
        </w:rPr>
        <w:t>,</w:t>
      </w:r>
      <w:r w:rsidR="00880379" w:rsidRPr="00AD06B6">
        <w:rPr>
          <w:rFonts w:ascii="Arial" w:hAnsi="Arial" w:cs="Arial"/>
          <w:sz w:val="22"/>
        </w:rPr>
        <w:t xml:space="preserve"> when teaching the English curriculum</w:t>
      </w:r>
      <w:r w:rsidR="007063B2" w:rsidRPr="00AD06B6">
        <w:rPr>
          <w:rFonts w:ascii="Arial" w:hAnsi="Arial" w:cs="Arial"/>
          <w:sz w:val="22"/>
        </w:rPr>
        <w:t>,</w:t>
      </w:r>
      <w:r w:rsidR="00880379" w:rsidRPr="00AD06B6">
        <w:rPr>
          <w:rFonts w:ascii="Arial" w:hAnsi="Arial" w:cs="Arial"/>
          <w:sz w:val="22"/>
        </w:rPr>
        <w:t xml:space="preserve"> that our pupils acquire the necessary knowledge, skills and understanding to become lifelong learners. We ensure that all pupils achieve their full potential in reading, writing, speaking and listening, spelling and grammar. It is our intention to immerse pupils in the wonders of quality texts to instil a love for reading, a passion for discovery and a confidence to explore their imagination.  </w:t>
      </w:r>
    </w:p>
    <w:p w14:paraId="23C0E9D2" w14:textId="77777777" w:rsidR="00880379" w:rsidRPr="00AD06B6" w:rsidRDefault="00880379" w:rsidP="00880379">
      <w:pPr>
        <w:rPr>
          <w:rFonts w:ascii="Arial" w:hAnsi="Arial" w:cs="Arial"/>
          <w:sz w:val="22"/>
        </w:rPr>
      </w:pPr>
    </w:p>
    <w:p w14:paraId="3AD6E333" w14:textId="7EB755AF" w:rsidR="00880379" w:rsidRPr="00AD06B6" w:rsidRDefault="00880379" w:rsidP="00880379">
      <w:pPr>
        <w:rPr>
          <w:rFonts w:ascii="Arial" w:hAnsi="Arial" w:cs="Arial"/>
          <w:sz w:val="22"/>
        </w:rPr>
      </w:pPr>
      <w:r w:rsidRPr="00AD06B6">
        <w:rPr>
          <w:rFonts w:ascii="Arial" w:hAnsi="Arial" w:cs="Arial"/>
          <w:sz w:val="22"/>
        </w:rPr>
        <w:t xml:space="preserve">English is a core subject of the </w:t>
      </w:r>
      <w:r w:rsidR="00234573" w:rsidRPr="00AD06B6">
        <w:rPr>
          <w:rFonts w:ascii="Arial" w:hAnsi="Arial" w:cs="Arial"/>
          <w:sz w:val="22"/>
        </w:rPr>
        <w:t>n</w:t>
      </w:r>
      <w:r w:rsidRPr="00AD06B6">
        <w:rPr>
          <w:rFonts w:ascii="Arial" w:hAnsi="Arial" w:cs="Arial"/>
          <w:sz w:val="22"/>
        </w:rPr>
        <w:t xml:space="preserve">ational </w:t>
      </w:r>
      <w:r w:rsidR="00234573" w:rsidRPr="00AD06B6">
        <w:rPr>
          <w:rFonts w:ascii="Arial" w:hAnsi="Arial" w:cs="Arial"/>
          <w:sz w:val="22"/>
        </w:rPr>
        <w:t>c</w:t>
      </w:r>
      <w:r w:rsidRPr="00AD06B6">
        <w:rPr>
          <w:rFonts w:ascii="Arial" w:hAnsi="Arial" w:cs="Arial"/>
          <w:sz w:val="22"/>
        </w:rPr>
        <w:t>urriculum and a second language for many of our pupils.  We understand that English is a prerequisite for educational and social progress</w:t>
      </w:r>
      <w:r w:rsidR="007063B2" w:rsidRPr="00AD06B6">
        <w:rPr>
          <w:rFonts w:ascii="Arial" w:hAnsi="Arial" w:cs="Arial"/>
          <w:sz w:val="22"/>
        </w:rPr>
        <w:t>,</w:t>
      </w:r>
      <w:r w:rsidRPr="00AD06B6">
        <w:rPr>
          <w:rFonts w:ascii="Arial" w:hAnsi="Arial" w:cs="Arial"/>
          <w:sz w:val="22"/>
        </w:rPr>
        <w:t xml:space="preserve"> as it underpins the work undertaken in all other areas of the curriculum. The acquisition of language skills is of the utmost importance therefore</w:t>
      </w:r>
      <w:r w:rsidR="007063B2" w:rsidRPr="00AD06B6">
        <w:rPr>
          <w:rFonts w:ascii="Arial" w:hAnsi="Arial" w:cs="Arial"/>
          <w:sz w:val="22"/>
        </w:rPr>
        <w:t>,</w:t>
      </w:r>
      <w:r w:rsidRPr="00AD06B6">
        <w:rPr>
          <w:rFonts w:ascii="Arial" w:hAnsi="Arial" w:cs="Arial"/>
          <w:sz w:val="22"/>
        </w:rPr>
        <w:t xml:space="preserve"> the teaching of all aspects </w:t>
      </w:r>
      <w:r w:rsidR="007063B2" w:rsidRPr="00AD06B6">
        <w:rPr>
          <w:rFonts w:ascii="Arial" w:hAnsi="Arial" w:cs="Arial"/>
          <w:sz w:val="22"/>
        </w:rPr>
        <w:t xml:space="preserve">of </w:t>
      </w:r>
      <w:r w:rsidRPr="00AD06B6">
        <w:rPr>
          <w:rFonts w:ascii="Arial" w:hAnsi="Arial" w:cs="Arial"/>
          <w:sz w:val="22"/>
        </w:rPr>
        <w:t xml:space="preserve">English is given a high priority within our school. </w:t>
      </w:r>
    </w:p>
    <w:p w14:paraId="60D6E10F" w14:textId="77777777" w:rsidR="00880379" w:rsidRPr="00AD06B6" w:rsidRDefault="00880379" w:rsidP="00880379">
      <w:pPr>
        <w:rPr>
          <w:rFonts w:ascii="Arial" w:hAnsi="Arial" w:cs="Arial"/>
          <w:sz w:val="22"/>
        </w:rPr>
      </w:pPr>
    </w:p>
    <w:p w14:paraId="3C59814F" w14:textId="77777777" w:rsidR="00880379" w:rsidRPr="00AD06B6" w:rsidRDefault="00880379" w:rsidP="00880379">
      <w:pPr>
        <w:rPr>
          <w:rFonts w:ascii="Arial" w:hAnsi="Arial" w:cs="Arial"/>
          <w:b/>
          <w:sz w:val="22"/>
        </w:rPr>
      </w:pPr>
      <w:r w:rsidRPr="00AD06B6">
        <w:rPr>
          <w:rFonts w:ascii="Arial" w:hAnsi="Arial" w:cs="Arial"/>
          <w:b/>
          <w:sz w:val="22"/>
        </w:rPr>
        <w:t>Pupils at Bishop Bridgeman Primary School will leave Year 6:</w:t>
      </w:r>
    </w:p>
    <w:p w14:paraId="50C28F7C" w14:textId="77777777" w:rsidR="00880379" w:rsidRPr="00AD06B6" w:rsidRDefault="00880379" w:rsidP="00880379">
      <w:pPr>
        <w:rPr>
          <w:rFonts w:ascii="Arial" w:hAnsi="Arial" w:cs="Arial"/>
          <w:b/>
          <w:sz w:val="22"/>
          <w:u w:val="single"/>
        </w:rPr>
      </w:pPr>
    </w:p>
    <w:p w14:paraId="53077571" w14:textId="368E7720" w:rsidR="00880379" w:rsidRPr="00AD06B6" w:rsidRDefault="00880379" w:rsidP="00880379">
      <w:pPr>
        <w:rPr>
          <w:rFonts w:ascii="Arial" w:hAnsi="Arial" w:cs="Arial"/>
          <w:sz w:val="22"/>
        </w:rPr>
      </w:pPr>
      <w:r w:rsidRPr="00AD06B6">
        <w:rPr>
          <w:rFonts w:ascii="Arial" w:hAnsi="Arial" w:cs="Arial"/>
          <w:sz w:val="22"/>
        </w:rPr>
        <w:t>• reading with confidence, fluency and understanding, using a range of independent strategies to self-monitor and correct;</w:t>
      </w:r>
    </w:p>
    <w:p w14:paraId="60315162" w14:textId="77777777" w:rsidR="00880379" w:rsidRPr="00AD06B6" w:rsidRDefault="00880379" w:rsidP="00880379">
      <w:pPr>
        <w:rPr>
          <w:rFonts w:ascii="Arial" w:hAnsi="Arial" w:cs="Arial"/>
          <w:sz w:val="22"/>
        </w:rPr>
      </w:pPr>
      <w:r w:rsidRPr="00AD06B6">
        <w:rPr>
          <w:rFonts w:ascii="Arial" w:hAnsi="Arial" w:cs="Arial"/>
          <w:sz w:val="22"/>
        </w:rPr>
        <w:t>• with a love of reading and a desire to read for enjoyment;</w:t>
      </w:r>
    </w:p>
    <w:p w14:paraId="68B241F4" w14:textId="0591D128" w:rsidR="00880379" w:rsidRPr="00AD06B6" w:rsidRDefault="00880379" w:rsidP="00880379">
      <w:pPr>
        <w:rPr>
          <w:rFonts w:ascii="Arial" w:hAnsi="Arial" w:cs="Arial"/>
          <w:sz w:val="22"/>
        </w:rPr>
      </w:pPr>
      <w:r w:rsidRPr="00AD06B6">
        <w:rPr>
          <w:rFonts w:ascii="Arial" w:hAnsi="Arial" w:cs="Arial"/>
          <w:sz w:val="22"/>
        </w:rPr>
        <w:t>• with an interest in words and their meanings; developing a growing vocabulary in</w:t>
      </w:r>
      <w:r w:rsidR="00390F31" w:rsidRPr="00AD06B6">
        <w:rPr>
          <w:rFonts w:ascii="Arial" w:hAnsi="Arial" w:cs="Arial"/>
          <w:sz w:val="22"/>
        </w:rPr>
        <w:t xml:space="preserve"> </w:t>
      </w:r>
      <w:r w:rsidRPr="00AD06B6">
        <w:rPr>
          <w:rFonts w:ascii="Arial" w:hAnsi="Arial" w:cs="Arial"/>
          <w:sz w:val="22"/>
        </w:rPr>
        <w:t>spoken and written forms;</w:t>
      </w:r>
    </w:p>
    <w:p w14:paraId="22A07EBD" w14:textId="5BC4BD84" w:rsidR="00880379" w:rsidRPr="00AD06B6" w:rsidRDefault="00880379" w:rsidP="00880379">
      <w:pPr>
        <w:rPr>
          <w:rFonts w:ascii="Arial" w:hAnsi="Arial" w:cs="Arial"/>
          <w:sz w:val="22"/>
        </w:rPr>
      </w:pPr>
      <w:r w:rsidRPr="00AD06B6">
        <w:rPr>
          <w:rFonts w:ascii="Arial" w:hAnsi="Arial" w:cs="Arial"/>
          <w:sz w:val="22"/>
        </w:rPr>
        <w:t>• understanding a range genres and media types;</w:t>
      </w:r>
    </w:p>
    <w:p w14:paraId="022AEFBB" w14:textId="77777777" w:rsidR="00880379" w:rsidRPr="00AD06B6" w:rsidRDefault="00880379" w:rsidP="00880379">
      <w:pPr>
        <w:rPr>
          <w:rFonts w:ascii="Arial" w:hAnsi="Arial" w:cs="Arial"/>
          <w:sz w:val="22"/>
        </w:rPr>
      </w:pPr>
      <w:r w:rsidRPr="00AD06B6">
        <w:rPr>
          <w:rFonts w:ascii="Arial" w:hAnsi="Arial" w:cs="Arial"/>
          <w:sz w:val="22"/>
        </w:rPr>
        <w:t>• using their developing imagination, inventiveness and critical awareness;</w:t>
      </w:r>
    </w:p>
    <w:p w14:paraId="443B8EF5" w14:textId="77777777" w:rsidR="00880379" w:rsidRPr="00AD06B6" w:rsidRDefault="00880379" w:rsidP="00880379">
      <w:pPr>
        <w:rPr>
          <w:rFonts w:ascii="Arial" w:hAnsi="Arial" w:cs="Arial"/>
          <w:sz w:val="22"/>
        </w:rPr>
      </w:pPr>
      <w:r w:rsidRPr="00AD06B6">
        <w:rPr>
          <w:rFonts w:ascii="Arial" w:hAnsi="Arial" w:cs="Arial"/>
          <w:sz w:val="22"/>
        </w:rPr>
        <w:t>• having a suitable technical vocabulary to articulate their responses.</w:t>
      </w:r>
    </w:p>
    <w:p w14:paraId="4B2920D7" w14:textId="77777777" w:rsidR="00880379" w:rsidRPr="00AD06B6" w:rsidRDefault="00880379" w:rsidP="00880379">
      <w:pPr>
        <w:rPr>
          <w:rFonts w:ascii="Arial" w:hAnsi="Arial" w:cs="Arial"/>
          <w:b/>
          <w:sz w:val="22"/>
          <w:u w:val="single"/>
        </w:rPr>
      </w:pPr>
    </w:p>
    <w:p w14:paraId="03DDC667" w14:textId="77777777" w:rsidR="00880379" w:rsidRPr="00AD06B6" w:rsidRDefault="00880379" w:rsidP="00880379">
      <w:pPr>
        <w:rPr>
          <w:rFonts w:ascii="Arial" w:hAnsi="Arial" w:cs="Arial"/>
          <w:b/>
          <w:sz w:val="22"/>
        </w:rPr>
      </w:pPr>
      <w:r w:rsidRPr="00AD06B6">
        <w:rPr>
          <w:rFonts w:ascii="Arial" w:hAnsi="Arial" w:cs="Arial"/>
          <w:b/>
          <w:sz w:val="22"/>
        </w:rPr>
        <w:t xml:space="preserve">Statutory Requirements </w:t>
      </w:r>
      <w:r w:rsidRPr="00AD06B6">
        <w:rPr>
          <w:rFonts w:ascii="MS Gothic" w:eastAsia="MS Gothic" w:hAnsi="MS Gothic" w:cs="MS Gothic" w:hint="eastAsia"/>
          <w:b/>
          <w:sz w:val="22"/>
        </w:rPr>
        <w:t> </w:t>
      </w:r>
    </w:p>
    <w:p w14:paraId="6E111F47" w14:textId="77777777" w:rsidR="00880379" w:rsidRPr="00AD06B6" w:rsidRDefault="00880379" w:rsidP="00880379">
      <w:pPr>
        <w:rPr>
          <w:rFonts w:ascii="Arial" w:hAnsi="Arial" w:cs="Arial"/>
          <w:b/>
          <w:sz w:val="22"/>
          <w:u w:val="single"/>
        </w:rPr>
      </w:pPr>
    </w:p>
    <w:p w14:paraId="21E9DA09" w14:textId="77777777" w:rsidR="00880379" w:rsidRPr="00AD06B6" w:rsidRDefault="00880379" w:rsidP="00880379">
      <w:pPr>
        <w:rPr>
          <w:rFonts w:ascii="Arial" w:hAnsi="Arial" w:cs="Arial"/>
          <w:sz w:val="22"/>
        </w:rPr>
      </w:pPr>
      <w:r w:rsidRPr="00AD06B6">
        <w:rPr>
          <w:rFonts w:ascii="Arial" w:hAnsi="Arial" w:cs="Arial"/>
          <w:sz w:val="22"/>
        </w:rPr>
        <w:t xml:space="preserve">Statutory requirements for the teaching and learning of English are laid out in the National Curriculum English Document (2013) and in the Communication and Language and Literacy sections of the Statutory Framework for the Early Years Foundation Stage (2012). </w:t>
      </w:r>
    </w:p>
    <w:p w14:paraId="4611B137" w14:textId="77777777" w:rsidR="00390F31" w:rsidRPr="00AD06B6" w:rsidRDefault="00390F31" w:rsidP="00880379">
      <w:pPr>
        <w:rPr>
          <w:rFonts w:ascii="Arial" w:hAnsi="Arial" w:cs="Arial"/>
          <w:sz w:val="22"/>
        </w:rPr>
      </w:pPr>
    </w:p>
    <w:p w14:paraId="235E4CD5" w14:textId="77777777" w:rsidR="00880379" w:rsidRPr="00AD06B6" w:rsidRDefault="00880379" w:rsidP="00880379">
      <w:pPr>
        <w:rPr>
          <w:rFonts w:ascii="Arial" w:hAnsi="Arial" w:cs="Arial"/>
          <w:sz w:val="22"/>
        </w:rPr>
      </w:pPr>
      <w:r w:rsidRPr="00AD06B6">
        <w:rPr>
          <w:rFonts w:ascii="Arial" w:hAnsi="Arial" w:cs="Arial"/>
          <w:sz w:val="22"/>
        </w:rPr>
        <w:t xml:space="preserve">The new English programme of study (2014) is based on 4 areas: </w:t>
      </w:r>
    </w:p>
    <w:p w14:paraId="2DD605E2" w14:textId="77777777" w:rsidR="00880379" w:rsidRPr="00AD06B6" w:rsidRDefault="00880379" w:rsidP="00880379">
      <w:pPr>
        <w:rPr>
          <w:rFonts w:ascii="Arial" w:hAnsi="Arial" w:cs="Arial"/>
          <w:sz w:val="22"/>
        </w:rPr>
      </w:pPr>
    </w:p>
    <w:p w14:paraId="73B65EBE" w14:textId="77777777" w:rsidR="00880379" w:rsidRPr="00AD06B6" w:rsidRDefault="00880379" w:rsidP="00880379">
      <w:pPr>
        <w:rPr>
          <w:rFonts w:ascii="Arial" w:hAnsi="Arial" w:cs="Arial"/>
          <w:sz w:val="22"/>
        </w:rPr>
      </w:pPr>
      <w:r w:rsidRPr="00AD06B6">
        <w:rPr>
          <w:rFonts w:ascii="Arial" w:hAnsi="Arial" w:cs="Arial"/>
          <w:sz w:val="22"/>
        </w:rPr>
        <w:t>• Spoken language</w:t>
      </w:r>
      <w:r w:rsidRPr="00AD06B6">
        <w:rPr>
          <w:rFonts w:ascii="Arial" w:hAnsi="Arial" w:cs="Arial"/>
          <w:sz w:val="22"/>
        </w:rPr>
        <w:br/>
        <w:t>• Reading – word reading, comprehension</w:t>
      </w:r>
      <w:r w:rsidRPr="00AD06B6">
        <w:rPr>
          <w:rFonts w:ascii="Arial" w:hAnsi="Arial" w:cs="Arial"/>
          <w:sz w:val="22"/>
        </w:rPr>
        <w:br/>
        <w:t>• Writing – transcription, spelling, handwriting, composition</w:t>
      </w:r>
    </w:p>
    <w:p w14:paraId="365D9749" w14:textId="77777777" w:rsidR="00880379" w:rsidRPr="00AD06B6" w:rsidRDefault="00880379" w:rsidP="00880379">
      <w:pPr>
        <w:rPr>
          <w:rFonts w:ascii="Arial" w:hAnsi="Arial" w:cs="Arial"/>
          <w:sz w:val="22"/>
        </w:rPr>
      </w:pPr>
      <w:r w:rsidRPr="00AD06B6">
        <w:rPr>
          <w:rFonts w:ascii="Arial" w:hAnsi="Arial" w:cs="Arial"/>
          <w:sz w:val="22"/>
        </w:rPr>
        <w:t xml:space="preserve">• Spelling, vocabulary, grammar and punctuation </w:t>
      </w:r>
    </w:p>
    <w:p w14:paraId="3F819387" w14:textId="77777777" w:rsidR="00880379" w:rsidRPr="00AD06B6" w:rsidRDefault="00880379" w:rsidP="00880379">
      <w:pPr>
        <w:rPr>
          <w:rFonts w:ascii="Arial" w:hAnsi="Arial" w:cs="Arial"/>
          <w:sz w:val="22"/>
        </w:rPr>
      </w:pPr>
    </w:p>
    <w:p w14:paraId="40D28D62" w14:textId="0255F46C" w:rsidR="00F31450" w:rsidRPr="00AD06B6" w:rsidRDefault="00880379" w:rsidP="00880379">
      <w:pPr>
        <w:rPr>
          <w:rFonts w:ascii="Arial" w:hAnsi="Arial" w:cs="Arial"/>
          <w:sz w:val="22"/>
        </w:rPr>
      </w:pPr>
      <w:r w:rsidRPr="00AD06B6">
        <w:rPr>
          <w:rFonts w:ascii="Arial" w:hAnsi="Arial" w:cs="Arial"/>
          <w:sz w:val="22"/>
        </w:rPr>
        <w:t xml:space="preserve">The new National Curriculum is divided into 3 Key stages: - Key Stage 1 (Years 1 and 2), Lower Key Stage 2 (Years 3 and 4) and Upper Key Stage 2 (Years 5 and 6). By the end of each key stage, pupils are expected to know, apply and understand the matters, skills and processes specified in the relevant programme of study. </w:t>
      </w:r>
    </w:p>
    <w:p w14:paraId="178A27FE" w14:textId="0B32F78F" w:rsidR="00880379" w:rsidRPr="00AD06B6" w:rsidRDefault="00D0709C" w:rsidP="00880379">
      <w:pPr>
        <w:rPr>
          <w:rFonts w:ascii="Arial" w:hAnsi="Arial" w:cs="Arial"/>
          <w:sz w:val="22"/>
        </w:rPr>
      </w:pPr>
      <w:r w:rsidRPr="00AD06B6">
        <w:rPr>
          <w:rFonts w:ascii="Arial" w:hAnsi="Arial" w:cs="Arial"/>
          <w:sz w:val="22"/>
        </w:rPr>
        <w:br w:type="page"/>
      </w:r>
      <w:r w:rsidR="00140558" w:rsidRPr="00AD06B6">
        <w:rPr>
          <w:rFonts w:ascii="Arial" w:hAnsi="Arial" w:cs="Arial"/>
          <w:b/>
          <w:bCs/>
          <w:sz w:val="22"/>
          <w:u w:val="single"/>
        </w:rPr>
        <w:lastRenderedPageBreak/>
        <w:t>Teaching and Learning</w:t>
      </w:r>
    </w:p>
    <w:p w14:paraId="123E131D" w14:textId="77777777" w:rsidR="00880379" w:rsidRPr="00AD06B6" w:rsidRDefault="00880379" w:rsidP="00880379">
      <w:pPr>
        <w:rPr>
          <w:rFonts w:ascii="Arial" w:hAnsi="Arial" w:cs="Arial"/>
          <w:b/>
          <w:bCs/>
          <w:sz w:val="22"/>
          <w:u w:val="single"/>
        </w:rPr>
      </w:pPr>
    </w:p>
    <w:p w14:paraId="2A2D03A8" w14:textId="77777777" w:rsidR="00880379" w:rsidRPr="00AD06B6" w:rsidRDefault="00880379" w:rsidP="00880379">
      <w:pPr>
        <w:rPr>
          <w:rFonts w:ascii="Arial" w:hAnsi="Arial" w:cs="Arial"/>
          <w:b/>
          <w:bCs/>
          <w:iCs/>
          <w:color w:val="5B9BD5" w:themeColor="accent1"/>
          <w:sz w:val="22"/>
        </w:rPr>
      </w:pPr>
      <w:r w:rsidRPr="00AD06B6">
        <w:rPr>
          <w:rFonts w:ascii="Arial" w:hAnsi="Arial" w:cs="Arial"/>
          <w:b/>
          <w:bCs/>
          <w:iCs/>
          <w:color w:val="5B9BD5" w:themeColor="accent1"/>
          <w:sz w:val="22"/>
        </w:rPr>
        <w:t>Intent</w:t>
      </w:r>
    </w:p>
    <w:p w14:paraId="4AF01597" w14:textId="13852CD3" w:rsidR="00880379" w:rsidRPr="00AD06B6" w:rsidRDefault="00880379" w:rsidP="00880379">
      <w:pPr>
        <w:rPr>
          <w:rFonts w:ascii="Arial" w:hAnsi="Arial" w:cs="Arial"/>
          <w:bCs/>
          <w:sz w:val="22"/>
        </w:rPr>
      </w:pPr>
    </w:p>
    <w:p w14:paraId="5EDE9D42" w14:textId="76FA5008" w:rsidR="00140558" w:rsidRPr="00AD06B6" w:rsidRDefault="00F30869" w:rsidP="00140558">
      <w:pPr>
        <w:pStyle w:val="NormalWeb"/>
        <w:spacing w:before="0" w:beforeAutospacing="0" w:after="0" w:afterAutospacing="0"/>
        <w:rPr>
          <w:rFonts w:ascii="Arial" w:hAnsi="Arial" w:cs="Arial"/>
          <w:color w:val="000000"/>
          <w:sz w:val="22"/>
          <w:szCs w:val="22"/>
        </w:rPr>
      </w:pPr>
      <w:r w:rsidRPr="00AD06B6">
        <w:rPr>
          <w:rFonts w:ascii="Arial" w:hAnsi="Arial" w:cs="Arial"/>
          <w:bCs/>
          <w:color w:val="000000" w:themeColor="text1"/>
          <w:sz w:val="22"/>
          <w:szCs w:val="22"/>
        </w:rPr>
        <w:t>Leaders have carefully planned and sequenced the curriculum so that there are clear end points for what pupils will be able to know and do at key points.</w:t>
      </w:r>
      <w:r w:rsidR="00D83044" w:rsidRPr="00AD06B6">
        <w:rPr>
          <w:rFonts w:ascii="Arial" w:hAnsi="Arial" w:cs="Arial"/>
          <w:bCs/>
          <w:color w:val="000000" w:themeColor="text1"/>
          <w:sz w:val="22"/>
          <w:szCs w:val="22"/>
        </w:rPr>
        <w:t xml:space="preserve"> </w:t>
      </w:r>
      <w:r w:rsidR="00140558" w:rsidRPr="00AD06B6">
        <w:rPr>
          <w:rFonts w:ascii="Arial" w:hAnsi="Arial" w:cs="Arial"/>
          <w:color w:val="000000"/>
          <w:sz w:val="22"/>
          <w:szCs w:val="22"/>
        </w:rPr>
        <w:t>There is daily discrete teaching of English where the skills of reading are taught in a logical progression, systematically and explicitly enough for all pupils to acquire the intended knowledge and skills.  For vulnerable pupils, including those with special education needs, the curriculum has been adapted to ensure the curriculum contains the content that leaders have identified as most useful.</w:t>
      </w:r>
    </w:p>
    <w:p w14:paraId="7BDD3F49" w14:textId="77777777" w:rsidR="00140558" w:rsidRPr="00AD06B6" w:rsidRDefault="00140558" w:rsidP="00140558">
      <w:pPr>
        <w:pStyle w:val="NormalWeb"/>
        <w:spacing w:before="0" w:beforeAutospacing="0" w:after="0" w:afterAutospacing="0"/>
        <w:rPr>
          <w:rFonts w:ascii="Arial" w:hAnsi="Arial" w:cs="Arial"/>
          <w:color w:val="000000"/>
        </w:rPr>
      </w:pPr>
    </w:p>
    <w:p w14:paraId="2D46407B" w14:textId="77777777" w:rsidR="00140558" w:rsidRPr="00AD06B6" w:rsidRDefault="00140558" w:rsidP="00140558">
      <w:pPr>
        <w:rPr>
          <w:rFonts w:ascii="Arial" w:eastAsia="Times New Roman" w:hAnsi="Arial" w:cs="Arial"/>
          <w:color w:val="000000"/>
        </w:rPr>
      </w:pPr>
      <w:r w:rsidRPr="00AD06B6">
        <w:rPr>
          <w:rFonts w:ascii="Arial" w:eastAsia="Times New Roman" w:hAnsi="Arial" w:cs="Arial"/>
          <w:color w:val="000000"/>
          <w:sz w:val="22"/>
          <w:szCs w:val="22"/>
        </w:rPr>
        <w:t>For those pupils who are achieving below age-related expectations, teachers support pupils in addressing gaps in learning so that they are not disadvantaged.  Teachers provide children with a differentiated success criteria (WILF) which is clear and supports children in securing the knowledge and skills that teachers have identified as most useful.  Additional adults are deployed effectively to support pupils progress and the teacher continually monitors all pupils to ensure they achieve the best possible outcomes.</w:t>
      </w:r>
    </w:p>
    <w:p w14:paraId="7B2473D7" w14:textId="77777777" w:rsidR="00140558" w:rsidRPr="00AD06B6" w:rsidRDefault="00140558" w:rsidP="00140558">
      <w:pPr>
        <w:rPr>
          <w:rFonts w:ascii="Arial" w:eastAsia="Times New Roman" w:hAnsi="Arial" w:cs="Arial"/>
          <w:color w:val="000000"/>
        </w:rPr>
      </w:pPr>
    </w:p>
    <w:p w14:paraId="407CF20C" w14:textId="77777777" w:rsidR="00140558" w:rsidRPr="00AD06B6" w:rsidRDefault="00140558" w:rsidP="00140558">
      <w:pPr>
        <w:rPr>
          <w:rFonts w:ascii="Arial" w:eastAsia="Times New Roman" w:hAnsi="Arial" w:cs="Arial"/>
          <w:color w:val="000000"/>
        </w:rPr>
      </w:pPr>
      <w:r w:rsidRPr="00AD06B6">
        <w:rPr>
          <w:rFonts w:ascii="Arial" w:eastAsia="Times New Roman" w:hAnsi="Arial" w:cs="Arial"/>
          <w:color w:val="000000"/>
          <w:sz w:val="22"/>
          <w:szCs w:val="22"/>
        </w:rPr>
        <w:t>By constructing an ambitious curriculum that gives pupils the cultural capital needed to succeed in life, leaders strive to address issues of social disadvantage. ‘Social justice requires that we provide an education which gives the less privileged access to the knowledge they need to succeed.’ Ofsted 2018.  </w:t>
      </w:r>
    </w:p>
    <w:p w14:paraId="373EEC24" w14:textId="77777777" w:rsidR="00F30869" w:rsidRPr="00AD06B6" w:rsidRDefault="00F30869" w:rsidP="00880379">
      <w:pPr>
        <w:rPr>
          <w:rFonts w:ascii="Arial" w:hAnsi="Arial" w:cs="Arial"/>
          <w:b/>
          <w:bCs/>
          <w:i/>
          <w:sz w:val="22"/>
          <w:u w:val="single"/>
        </w:rPr>
      </w:pPr>
    </w:p>
    <w:p w14:paraId="2F5D291F" w14:textId="27D1D0AB" w:rsidR="00880379" w:rsidRPr="00AD06B6" w:rsidRDefault="00880379" w:rsidP="00880379">
      <w:pPr>
        <w:rPr>
          <w:rFonts w:ascii="Arial" w:hAnsi="Arial" w:cs="Arial"/>
          <w:b/>
          <w:bCs/>
          <w:iCs/>
          <w:color w:val="5B9BD5" w:themeColor="accent1"/>
          <w:sz w:val="22"/>
        </w:rPr>
      </w:pPr>
      <w:r w:rsidRPr="00AD06B6">
        <w:rPr>
          <w:rFonts w:ascii="Arial" w:hAnsi="Arial" w:cs="Arial"/>
          <w:b/>
          <w:bCs/>
          <w:iCs/>
          <w:color w:val="5B9BD5" w:themeColor="accent1"/>
          <w:sz w:val="22"/>
        </w:rPr>
        <w:t>Implementation</w:t>
      </w:r>
    </w:p>
    <w:p w14:paraId="777921B0" w14:textId="77777777" w:rsidR="00880379" w:rsidRPr="00AD06B6" w:rsidRDefault="00880379" w:rsidP="00880379">
      <w:pPr>
        <w:rPr>
          <w:rFonts w:ascii="Arial" w:hAnsi="Arial" w:cs="Arial"/>
          <w:b/>
          <w:bCs/>
          <w:i/>
          <w:sz w:val="22"/>
          <w:u w:val="single"/>
        </w:rPr>
      </w:pPr>
    </w:p>
    <w:p w14:paraId="40E89D0A" w14:textId="190E4884" w:rsidR="0098391D" w:rsidRPr="00AD06B6" w:rsidRDefault="00880379" w:rsidP="0098391D">
      <w:pPr>
        <w:rPr>
          <w:rFonts w:ascii="Arial" w:hAnsi="Arial" w:cs="Arial"/>
          <w:bCs/>
          <w:color w:val="000000" w:themeColor="text1"/>
          <w:sz w:val="22"/>
        </w:rPr>
      </w:pPr>
      <w:r w:rsidRPr="00AD06B6">
        <w:rPr>
          <w:rFonts w:ascii="Arial" w:hAnsi="Arial" w:cs="Arial"/>
          <w:bCs/>
          <w:color w:val="000000" w:themeColor="text1"/>
          <w:sz w:val="22"/>
        </w:rPr>
        <w:t>English and guided reading lessons provide the structure which enables reading to be explicitly taught.</w:t>
      </w:r>
      <w:r w:rsidR="00BF1B57" w:rsidRPr="00AD06B6">
        <w:rPr>
          <w:rFonts w:ascii="Arial" w:hAnsi="Arial" w:cs="Arial"/>
          <w:bCs/>
          <w:color w:val="000000" w:themeColor="text1"/>
          <w:sz w:val="22"/>
        </w:rPr>
        <w:t xml:space="preserve">  Teachers present information clearly and there is frequent opportunity for pupils to embed key concepts into long-term memory.</w:t>
      </w:r>
      <w:r w:rsidR="0098391D" w:rsidRPr="00AD06B6">
        <w:rPr>
          <w:rFonts w:ascii="Arial" w:hAnsi="Arial" w:cs="Arial"/>
          <w:bCs/>
          <w:color w:val="000000" w:themeColor="text1"/>
          <w:sz w:val="22"/>
        </w:rPr>
        <w:t xml:space="preserve">  The reading curriculum is designed to support pupils to develop unconscious competence and fluency, this will allow them to develop skills, i.e. the capacity to perform complex operations, drawing on what is known. </w:t>
      </w:r>
    </w:p>
    <w:p w14:paraId="284AD11A" w14:textId="77777777" w:rsidR="0098391D" w:rsidRPr="00AD06B6" w:rsidRDefault="0098391D" w:rsidP="00880379">
      <w:pPr>
        <w:rPr>
          <w:rFonts w:ascii="Arial" w:hAnsi="Arial" w:cs="Arial"/>
          <w:bCs/>
          <w:color w:val="000000" w:themeColor="text1"/>
          <w:sz w:val="22"/>
        </w:rPr>
      </w:pPr>
    </w:p>
    <w:p w14:paraId="145D3167" w14:textId="4889D6C8" w:rsidR="00880379" w:rsidRPr="00AD06B6" w:rsidRDefault="00880379" w:rsidP="00880379">
      <w:pPr>
        <w:rPr>
          <w:rFonts w:ascii="Arial" w:hAnsi="Arial" w:cs="Arial"/>
          <w:bCs/>
          <w:color w:val="000000" w:themeColor="text1"/>
          <w:sz w:val="22"/>
        </w:rPr>
      </w:pPr>
      <w:r w:rsidRPr="00AD06B6">
        <w:rPr>
          <w:rFonts w:ascii="Arial" w:hAnsi="Arial" w:cs="Arial"/>
          <w:bCs/>
          <w:color w:val="000000" w:themeColor="text1"/>
          <w:sz w:val="22"/>
        </w:rPr>
        <w:t>The role of the teacher is:</w:t>
      </w:r>
    </w:p>
    <w:p w14:paraId="6B01809C" w14:textId="0EB23416" w:rsidR="00707596" w:rsidRPr="00AD06B6" w:rsidRDefault="00707596" w:rsidP="00707596">
      <w:pPr>
        <w:pStyle w:val="ListParagraph"/>
        <w:numPr>
          <w:ilvl w:val="0"/>
          <w:numId w:val="17"/>
        </w:numPr>
        <w:rPr>
          <w:rFonts w:ascii="Arial" w:hAnsi="Arial" w:cs="Arial"/>
          <w:bCs/>
          <w:color w:val="000000" w:themeColor="text1"/>
          <w:sz w:val="22"/>
        </w:rPr>
      </w:pPr>
      <w:r w:rsidRPr="00AD06B6">
        <w:rPr>
          <w:rFonts w:ascii="Arial" w:hAnsi="Arial" w:cs="Arial"/>
          <w:bCs/>
          <w:color w:val="000000" w:themeColor="text1"/>
          <w:sz w:val="22"/>
        </w:rPr>
        <w:t>To prioritise the teaching of reading;</w:t>
      </w:r>
    </w:p>
    <w:p w14:paraId="563CE7A7" w14:textId="77777777" w:rsidR="00880379" w:rsidRPr="00AD06B6" w:rsidRDefault="00880379"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To foster a love of reading as an enjoyable, stimulating and worthwhile activity;</w:t>
      </w:r>
    </w:p>
    <w:p w14:paraId="798FC416" w14:textId="59C9462C" w:rsidR="00880379" w:rsidRPr="00AD06B6" w:rsidRDefault="00880379"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 xml:space="preserve">To follow the school’s </w:t>
      </w:r>
      <w:r w:rsidR="00D073B5" w:rsidRPr="00AD06B6">
        <w:rPr>
          <w:rFonts w:ascii="Arial" w:hAnsi="Arial" w:cs="Arial"/>
          <w:bCs/>
          <w:color w:val="000000" w:themeColor="text1"/>
          <w:sz w:val="22"/>
        </w:rPr>
        <w:t>Reading</w:t>
      </w:r>
      <w:r w:rsidRPr="00AD06B6">
        <w:rPr>
          <w:rFonts w:ascii="Arial" w:hAnsi="Arial" w:cs="Arial"/>
          <w:bCs/>
          <w:color w:val="000000" w:themeColor="text1"/>
          <w:sz w:val="22"/>
        </w:rPr>
        <w:t xml:space="preserve"> policy with the aim of helping pupils to become independent readers;</w:t>
      </w:r>
    </w:p>
    <w:p w14:paraId="1B6278B4" w14:textId="51456350" w:rsidR="00880379" w:rsidRPr="00AD06B6" w:rsidRDefault="00880379"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To ensure that children read books of an appropriate level of challenge</w:t>
      </w:r>
      <w:r w:rsidR="00707596" w:rsidRPr="00AD06B6">
        <w:rPr>
          <w:rFonts w:ascii="Arial" w:hAnsi="Arial" w:cs="Arial"/>
          <w:bCs/>
          <w:color w:val="000000" w:themeColor="text1"/>
          <w:sz w:val="22"/>
        </w:rPr>
        <w:t xml:space="preserve"> and</w:t>
      </w:r>
      <w:r w:rsidR="007063B2" w:rsidRPr="00AD06B6">
        <w:rPr>
          <w:rFonts w:ascii="Arial" w:hAnsi="Arial" w:cs="Arial"/>
          <w:bCs/>
          <w:color w:val="000000" w:themeColor="text1"/>
          <w:sz w:val="22"/>
        </w:rPr>
        <w:t>,</w:t>
      </w:r>
      <w:r w:rsidR="00707596" w:rsidRPr="00AD06B6">
        <w:rPr>
          <w:rFonts w:ascii="Arial" w:hAnsi="Arial" w:cs="Arial"/>
          <w:bCs/>
          <w:color w:val="000000" w:themeColor="text1"/>
          <w:sz w:val="22"/>
        </w:rPr>
        <w:t xml:space="preserve"> in key stage 1</w:t>
      </w:r>
      <w:r w:rsidR="007063B2" w:rsidRPr="00AD06B6">
        <w:rPr>
          <w:rFonts w:ascii="Arial" w:hAnsi="Arial" w:cs="Arial"/>
          <w:bCs/>
          <w:color w:val="000000" w:themeColor="text1"/>
          <w:sz w:val="22"/>
        </w:rPr>
        <w:t>,</w:t>
      </w:r>
      <w:r w:rsidR="00707596" w:rsidRPr="00AD06B6">
        <w:rPr>
          <w:rFonts w:ascii="Arial" w:hAnsi="Arial" w:cs="Arial"/>
          <w:bCs/>
          <w:color w:val="000000" w:themeColor="text1"/>
          <w:sz w:val="22"/>
        </w:rPr>
        <w:t xml:space="preserve"> pupils read books that match the sounds they know;</w:t>
      </w:r>
    </w:p>
    <w:p w14:paraId="5474D1AB" w14:textId="6E9BE75B" w:rsidR="00707596"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To ensure phonics is taught from the beginning of reception;</w:t>
      </w:r>
    </w:p>
    <w:p w14:paraId="4B81BE5D" w14:textId="3B72D7A1" w:rsidR="00707596" w:rsidRPr="00AD06B6" w:rsidRDefault="00707596" w:rsidP="00707596">
      <w:pPr>
        <w:numPr>
          <w:ilvl w:val="0"/>
          <w:numId w:val="11"/>
        </w:numPr>
        <w:rPr>
          <w:rFonts w:ascii="Arial" w:hAnsi="Arial" w:cs="Arial"/>
          <w:bCs/>
          <w:color w:val="000000" w:themeColor="text1"/>
          <w:sz w:val="22"/>
        </w:rPr>
      </w:pPr>
      <w:r w:rsidRPr="00AD06B6">
        <w:rPr>
          <w:rFonts w:ascii="Arial" w:hAnsi="Arial" w:cs="Arial"/>
          <w:bCs/>
          <w:color w:val="000000" w:themeColor="text1"/>
          <w:sz w:val="22"/>
        </w:rPr>
        <w:t>To identify i</w:t>
      </w:r>
      <w:r w:rsidR="007063B2" w:rsidRPr="00AD06B6">
        <w:rPr>
          <w:rFonts w:ascii="Arial" w:hAnsi="Arial" w:cs="Arial"/>
          <w:bCs/>
          <w:color w:val="000000" w:themeColor="text1"/>
          <w:sz w:val="22"/>
        </w:rPr>
        <w:t>f</w:t>
      </w:r>
      <w:r w:rsidRPr="00AD06B6">
        <w:rPr>
          <w:rFonts w:ascii="Arial" w:hAnsi="Arial" w:cs="Arial"/>
          <w:bCs/>
          <w:color w:val="000000" w:themeColor="text1"/>
          <w:sz w:val="22"/>
        </w:rPr>
        <w:t xml:space="preserve"> a pupil has fallen behind and support them to catch up quickly;</w:t>
      </w:r>
    </w:p>
    <w:p w14:paraId="56B17B56" w14:textId="6B739BA1" w:rsidR="00707596" w:rsidRPr="00AD06B6" w:rsidRDefault="00707596" w:rsidP="00707596">
      <w:pPr>
        <w:numPr>
          <w:ilvl w:val="0"/>
          <w:numId w:val="11"/>
        </w:numPr>
        <w:rPr>
          <w:rFonts w:ascii="Arial" w:hAnsi="Arial" w:cs="Arial"/>
          <w:bCs/>
          <w:color w:val="000000" w:themeColor="text1"/>
          <w:sz w:val="22"/>
        </w:rPr>
      </w:pPr>
      <w:r w:rsidRPr="00AD06B6">
        <w:rPr>
          <w:rFonts w:ascii="Arial" w:hAnsi="Arial" w:cs="Arial"/>
          <w:bCs/>
          <w:color w:val="000000" w:themeColor="text1"/>
          <w:sz w:val="22"/>
        </w:rPr>
        <w:t>To keep up to date with professional developments and attend training to ensure they develop sufficient expertise in the teaching of reading.</w:t>
      </w:r>
    </w:p>
    <w:p w14:paraId="4D2651F2" w14:textId="52227E77" w:rsidR="00707596" w:rsidRPr="00AD06B6" w:rsidRDefault="00707596" w:rsidP="00707596">
      <w:pPr>
        <w:rPr>
          <w:rFonts w:ascii="Arial" w:hAnsi="Arial" w:cs="Arial"/>
          <w:bCs/>
          <w:color w:val="000000" w:themeColor="text1"/>
          <w:sz w:val="22"/>
        </w:rPr>
      </w:pPr>
    </w:p>
    <w:p w14:paraId="105A74FF" w14:textId="10696EB5" w:rsidR="00707596" w:rsidRPr="00AD06B6" w:rsidRDefault="00707596" w:rsidP="00707596">
      <w:pPr>
        <w:rPr>
          <w:rFonts w:ascii="Arial" w:hAnsi="Arial" w:cs="Arial"/>
          <w:bCs/>
          <w:color w:val="000000" w:themeColor="text1"/>
          <w:sz w:val="22"/>
        </w:rPr>
      </w:pPr>
      <w:r w:rsidRPr="00AD06B6">
        <w:rPr>
          <w:rFonts w:ascii="Arial" w:hAnsi="Arial" w:cs="Arial"/>
          <w:bCs/>
          <w:color w:val="000000" w:themeColor="text1"/>
          <w:sz w:val="22"/>
        </w:rPr>
        <w:t>In developing pupils love of reading, teachers will:</w:t>
      </w:r>
    </w:p>
    <w:p w14:paraId="2BBD5CD8" w14:textId="434B4DE0" w:rsidR="00880379"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P</w:t>
      </w:r>
      <w:r w:rsidR="00880379" w:rsidRPr="00AD06B6">
        <w:rPr>
          <w:rFonts w:ascii="Arial" w:hAnsi="Arial" w:cs="Arial"/>
          <w:bCs/>
          <w:color w:val="000000" w:themeColor="text1"/>
          <w:sz w:val="22"/>
        </w:rPr>
        <w:t>rovide regular opportunities for children to read for pleasure;</w:t>
      </w:r>
    </w:p>
    <w:p w14:paraId="1A9FA0F0" w14:textId="766A406D" w:rsidR="00880379"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M</w:t>
      </w:r>
      <w:r w:rsidR="00880379" w:rsidRPr="00AD06B6">
        <w:rPr>
          <w:rFonts w:ascii="Arial" w:hAnsi="Arial" w:cs="Arial"/>
          <w:bCs/>
          <w:color w:val="000000" w:themeColor="text1"/>
          <w:sz w:val="22"/>
        </w:rPr>
        <w:t>odel the value and enjoyment of reading through whole class reading of a shared text;</w:t>
      </w:r>
    </w:p>
    <w:p w14:paraId="78EDE230" w14:textId="085C9C4F" w:rsidR="00880379"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M</w:t>
      </w:r>
      <w:r w:rsidR="00880379" w:rsidRPr="00AD06B6">
        <w:rPr>
          <w:rFonts w:ascii="Arial" w:hAnsi="Arial" w:cs="Arial"/>
          <w:bCs/>
          <w:color w:val="000000" w:themeColor="text1"/>
          <w:sz w:val="22"/>
        </w:rPr>
        <w:t>odel the act of reading through shared reading;</w:t>
      </w:r>
    </w:p>
    <w:p w14:paraId="205C1005" w14:textId="07E6A505" w:rsidR="00880379" w:rsidRPr="00AD06B6" w:rsidRDefault="00707596" w:rsidP="00707596">
      <w:pPr>
        <w:numPr>
          <w:ilvl w:val="0"/>
          <w:numId w:val="11"/>
        </w:numPr>
        <w:rPr>
          <w:rFonts w:ascii="Arial" w:hAnsi="Arial" w:cs="Arial"/>
          <w:bCs/>
          <w:color w:val="000000" w:themeColor="text1"/>
          <w:sz w:val="22"/>
        </w:rPr>
      </w:pPr>
      <w:r w:rsidRPr="00AD06B6">
        <w:rPr>
          <w:rFonts w:ascii="Arial" w:hAnsi="Arial" w:cs="Arial"/>
          <w:bCs/>
          <w:color w:val="000000" w:themeColor="text1"/>
          <w:sz w:val="22"/>
        </w:rPr>
        <w:t>P</w:t>
      </w:r>
      <w:r w:rsidR="00880379" w:rsidRPr="00AD06B6">
        <w:rPr>
          <w:rFonts w:ascii="Arial" w:hAnsi="Arial" w:cs="Arial"/>
          <w:bCs/>
          <w:color w:val="000000" w:themeColor="text1"/>
          <w:sz w:val="22"/>
        </w:rPr>
        <w:t>rovide focused support through guided reading;</w:t>
      </w:r>
    </w:p>
    <w:p w14:paraId="06DF6098" w14:textId="08623E5A" w:rsidR="00880379"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C</w:t>
      </w:r>
      <w:r w:rsidR="00880379" w:rsidRPr="00AD06B6">
        <w:rPr>
          <w:rFonts w:ascii="Arial" w:hAnsi="Arial" w:cs="Arial"/>
          <w:bCs/>
          <w:color w:val="000000" w:themeColor="text1"/>
          <w:sz w:val="22"/>
        </w:rPr>
        <w:t>reate a supportive environment for reading;</w:t>
      </w:r>
    </w:p>
    <w:p w14:paraId="4289535A" w14:textId="49E71D58" w:rsidR="00880379" w:rsidRPr="00AD06B6" w:rsidRDefault="00707596" w:rsidP="00880379">
      <w:pPr>
        <w:numPr>
          <w:ilvl w:val="0"/>
          <w:numId w:val="11"/>
        </w:numPr>
        <w:rPr>
          <w:rFonts w:ascii="Arial" w:hAnsi="Arial" w:cs="Arial"/>
          <w:bCs/>
          <w:color w:val="000000" w:themeColor="text1"/>
          <w:sz w:val="22"/>
        </w:rPr>
      </w:pPr>
      <w:r w:rsidRPr="00AD06B6">
        <w:rPr>
          <w:rFonts w:ascii="Arial" w:hAnsi="Arial" w:cs="Arial"/>
          <w:bCs/>
          <w:color w:val="000000" w:themeColor="text1"/>
          <w:sz w:val="22"/>
        </w:rPr>
        <w:t>E</w:t>
      </w:r>
      <w:r w:rsidR="00880379" w:rsidRPr="00AD06B6">
        <w:rPr>
          <w:rFonts w:ascii="Arial" w:hAnsi="Arial" w:cs="Arial"/>
          <w:bCs/>
          <w:color w:val="000000" w:themeColor="text1"/>
          <w:sz w:val="22"/>
        </w:rPr>
        <w:t>ncourage children to read regularly at home;</w:t>
      </w:r>
    </w:p>
    <w:p w14:paraId="294F7D03" w14:textId="6364772D" w:rsidR="00880379" w:rsidRPr="00AD06B6" w:rsidRDefault="00707596" w:rsidP="00880379">
      <w:pPr>
        <w:numPr>
          <w:ilvl w:val="0"/>
          <w:numId w:val="11"/>
        </w:numPr>
        <w:rPr>
          <w:rFonts w:ascii="Arial" w:hAnsi="Arial" w:cs="Arial"/>
          <w:bCs/>
          <w:color w:val="FF0000"/>
          <w:sz w:val="22"/>
        </w:rPr>
      </w:pPr>
      <w:r w:rsidRPr="00AD06B6">
        <w:rPr>
          <w:rFonts w:ascii="Arial" w:hAnsi="Arial" w:cs="Arial"/>
          <w:bCs/>
          <w:color w:val="000000" w:themeColor="text1"/>
          <w:sz w:val="22"/>
        </w:rPr>
        <w:t>P</w:t>
      </w:r>
      <w:r w:rsidR="00880379" w:rsidRPr="00AD06B6">
        <w:rPr>
          <w:rFonts w:ascii="Arial" w:hAnsi="Arial" w:cs="Arial"/>
          <w:bCs/>
          <w:color w:val="000000" w:themeColor="text1"/>
          <w:sz w:val="22"/>
        </w:rPr>
        <w:t xml:space="preserve">rovide a range of varied reading material in book corners, updated termly using the library service. </w:t>
      </w:r>
    </w:p>
    <w:p w14:paraId="29110CC9" w14:textId="77777777" w:rsidR="00D073B5" w:rsidRPr="00AD06B6" w:rsidRDefault="00D073B5" w:rsidP="00880379">
      <w:pPr>
        <w:rPr>
          <w:rFonts w:ascii="Arial" w:hAnsi="Arial" w:cs="Arial"/>
          <w:bCs/>
          <w:sz w:val="22"/>
        </w:rPr>
      </w:pPr>
    </w:p>
    <w:p w14:paraId="764EC125" w14:textId="77777777" w:rsidR="00D073B5" w:rsidRPr="00AD06B6" w:rsidRDefault="00D073B5" w:rsidP="00D073B5">
      <w:pPr>
        <w:rPr>
          <w:rFonts w:ascii="Arial" w:eastAsia="Times New Roman" w:hAnsi="Arial" w:cs="Arial"/>
          <w:color w:val="000000"/>
        </w:rPr>
      </w:pPr>
      <w:r w:rsidRPr="00AD06B6">
        <w:rPr>
          <w:rFonts w:ascii="Arial" w:eastAsia="Times New Roman" w:hAnsi="Arial" w:cs="Arial"/>
          <w:color w:val="000000"/>
          <w:sz w:val="22"/>
          <w:szCs w:val="22"/>
        </w:rPr>
        <w:t>Teachers have a strong subject knowledge and are kept up to date through the investment in continued professional development and their own personal reading.</w:t>
      </w:r>
    </w:p>
    <w:p w14:paraId="46549B15" w14:textId="77777777" w:rsidR="00D073B5" w:rsidRPr="00AD06B6" w:rsidRDefault="00D073B5" w:rsidP="00D073B5">
      <w:pPr>
        <w:rPr>
          <w:rFonts w:ascii="Arial" w:eastAsia="Times New Roman" w:hAnsi="Arial" w:cs="Arial"/>
          <w:color w:val="000000"/>
        </w:rPr>
      </w:pPr>
    </w:p>
    <w:p w14:paraId="36CE4B2C" w14:textId="4713A3BC" w:rsidR="00D073B5" w:rsidRPr="00AD06B6" w:rsidRDefault="00D073B5" w:rsidP="00D073B5">
      <w:pPr>
        <w:rPr>
          <w:rFonts w:ascii="Arial" w:eastAsia="Times New Roman" w:hAnsi="Arial" w:cs="Arial"/>
          <w:color w:val="000000"/>
          <w:sz w:val="22"/>
          <w:szCs w:val="22"/>
        </w:rPr>
      </w:pPr>
      <w:r w:rsidRPr="00AD06B6">
        <w:rPr>
          <w:rFonts w:ascii="Arial" w:eastAsia="Times New Roman" w:hAnsi="Arial" w:cs="Arial"/>
          <w:color w:val="000000"/>
          <w:sz w:val="22"/>
          <w:szCs w:val="22"/>
        </w:rPr>
        <w:t xml:space="preserve">The intent for reading has been logically and carefully sequenced and teachers utilise this when planning reading lessons.  Within units of English work, learning builds up towards clear identified end points so that pupils can apply new learning to a piece of work.  The sequence of learning supports and scaffolds pupils to build upon their reading skills and apply these within their writing. </w:t>
      </w:r>
    </w:p>
    <w:p w14:paraId="577D2B3A" w14:textId="77F0384B" w:rsidR="00D073B5" w:rsidRPr="00AD06B6" w:rsidRDefault="00D073B5" w:rsidP="00D073B5">
      <w:pPr>
        <w:rPr>
          <w:rFonts w:ascii="Arial" w:eastAsia="Times New Roman" w:hAnsi="Arial" w:cs="Arial"/>
          <w:color w:val="000000"/>
        </w:rPr>
      </w:pPr>
    </w:p>
    <w:p w14:paraId="55AC887C" w14:textId="56FCE4F9" w:rsidR="00D073B5" w:rsidRPr="00AD06B6" w:rsidRDefault="00D073B5" w:rsidP="00D073B5">
      <w:pPr>
        <w:rPr>
          <w:rFonts w:ascii="Arial" w:eastAsia="Times New Roman" w:hAnsi="Arial" w:cs="Arial"/>
          <w:color w:val="000000"/>
        </w:rPr>
      </w:pPr>
    </w:p>
    <w:p w14:paraId="3EE8FBD3" w14:textId="6F8BDB54" w:rsidR="00D073B5" w:rsidRPr="00AD06B6" w:rsidRDefault="00D073B5" w:rsidP="00D073B5">
      <w:pPr>
        <w:rPr>
          <w:rFonts w:ascii="Arial" w:eastAsia="Times New Roman" w:hAnsi="Arial" w:cs="Arial"/>
          <w:b/>
          <w:color w:val="000000"/>
        </w:rPr>
      </w:pPr>
      <w:r w:rsidRPr="00AD06B6">
        <w:rPr>
          <w:rFonts w:ascii="Arial" w:eastAsia="Times New Roman" w:hAnsi="Arial" w:cs="Arial"/>
          <w:b/>
          <w:color w:val="000000"/>
        </w:rPr>
        <w:t>Developing Reading Skills in the Early Years Foundation Stage (EYFS)</w:t>
      </w:r>
    </w:p>
    <w:p w14:paraId="636A0C77" w14:textId="77777777" w:rsidR="00D073B5" w:rsidRPr="00AD06B6" w:rsidRDefault="00D073B5" w:rsidP="00D073B5">
      <w:pPr>
        <w:rPr>
          <w:rFonts w:ascii="Arial" w:eastAsia="Times New Roman" w:hAnsi="Arial" w:cs="Arial"/>
          <w:b/>
          <w:color w:val="000000"/>
        </w:rPr>
      </w:pPr>
    </w:p>
    <w:p w14:paraId="75903FF8" w14:textId="6F3FA6BC" w:rsidR="00D073B5" w:rsidRPr="00AD06B6" w:rsidRDefault="00D073B5" w:rsidP="00D073B5">
      <w:pPr>
        <w:spacing w:after="240"/>
        <w:rPr>
          <w:rFonts w:ascii="Arial" w:eastAsia="Times New Roman" w:hAnsi="Arial" w:cs="Arial"/>
          <w:sz w:val="22"/>
          <w:szCs w:val="22"/>
        </w:rPr>
      </w:pPr>
      <w:r w:rsidRPr="00AD06B6">
        <w:rPr>
          <w:rFonts w:ascii="Arial" w:eastAsia="Times New Roman" w:hAnsi="Arial" w:cs="Arial"/>
          <w:sz w:val="22"/>
          <w:szCs w:val="22"/>
        </w:rPr>
        <w:lastRenderedPageBreak/>
        <w:t xml:space="preserve">The teaching of reading begins </w:t>
      </w:r>
      <w:r w:rsidR="00234573" w:rsidRPr="00AD06B6">
        <w:rPr>
          <w:rFonts w:ascii="Arial" w:eastAsia="Times New Roman" w:hAnsi="Arial" w:cs="Arial"/>
          <w:sz w:val="22"/>
          <w:szCs w:val="22"/>
        </w:rPr>
        <w:t>in</w:t>
      </w:r>
      <w:r w:rsidRPr="00AD06B6">
        <w:rPr>
          <w:rFonts w:ascii="Arial" w:eastAsia="Times New Roman" w:hAnsi="Arial" w:cs="Arial"/>
          <w:sz w:val="22"/>
          <w:szCs w:val="22"/>
        </w:rPr>
        <w:t xml:space="preserve"> </w:t>
      </w:r>
      <w:r w:rsidR="00234573" w:rsidRPr="00AD06B6">
        <w:rPr>
          <w:rFonts w:ascii="Arial" w:eastAsia="Times New Roman" w:hAnsi="Arial" w:cs="Arial"/>
          <w:sz w:val="22"/>
          <w:szCs w:val="22"/>
        </w:rPr>
        <w:t>n</w:t>
      </w:r>
      <w:r w:rsidRPr="00AD06B6">
        <w:rPr>
          <w:rFonts w:ascii="Arial" w:eastAsia="Times New Roman" w:hAnsi="Arial" w:cs="Arial"/>
          <w:sz w:val="22"/>
          <w:szCs w:val="22"/>
        </w:rPr>
        <w:t>ursery at Bishop Bridgeman as children begin to develop their phonics skills through daily phase 1 phonics lessons. This phase paves the way for the systematic learning of phonics. During this phase especially, we plan activities that will help children to listen attentively to sounds around them, such as the sounds of their toys and to sounds in spoken language. We teach a wide range of nursery rhymes and songs and read good books to and with the children. This helps to increase the number of words they know – their vocabulary – and helps them talk confidently about books. The children learn to identify rhyme and alliteration. These skills continue to be developed throughout KS1 and KS2.</w:t>
      </w:r>
    </w:p>
    <w:p w14:paraId="38135F3E" w14:textId="79C77524" w:rsidR="00D073B5" w:rsidRPr="00AD06B6" w:rsidRDefault="00D073B5" w:rsidP="00D073B5">
      <w:pPr>
        <w:spacing w:after="240"/>
        <w:rPr>
          <w:rFonts w:ascii="Arial" w:eastAsia="Times New Roman" w:hAnsi="Arial" w:cs="Arial"/>
          <w:sz w:val="22"/>
          <w:szCs w:val="22"/>
        </w:rPr>
      </w:pPr>
      <w:r w:rsidRPr="00AD06B6">
        <w:rPr>
          <w:rFonts w:ascii="Arial" w:eastAsia="Times New Roman" w:hAnsi="Arial" w:cs="Arial"/>
          <w:sz w:val="22"/>
          <w:szCs w:val="22"/>
        </w:rPr>
        <w:t xml:space="preserve">As they move into </w:t>
      </w:r>
      <w:r w:rsidR="00234573" w:rsidRPr="00AD06B6">
        <w:rPr>
          <w:rFonts w:ascii="Arial" w:eastAsia="Times New Roman" w:hAnsi="Arial" w:cs="Arial"/>
          <w:sz w:val="22"/>
          <w:szCs w:val="22"/>
        </w:rPr>
        <w:t>r</w:t>
      </w:r>
      <w:r w:rsidRPr="00AD06B6">
        <w:rPr>
          <w:rFonts w:ascii="Arial" w:eastAsia="Times New Roman" w:hAnsi="Arial" w:cs="Arial"/>
          <w:sz w:val="22"/>
          <w:szCs w:val="22"/>
        </w:rPr>
        <w:t xml:space="preserve">eception, children continue to follow the Letters and Sounds systematic, synthetic phonics programme. In </w:t>
      </w:r>
      <w:r w:rsidR="00234573" w:rsidRPr="00AD06B6">
        <w:rPr>
          <w:rFonts w:ascii="Arial" w:eastAsia="Times New Roman" w:hAnsi="Arial" w:cs="Arial"/>
          <w:sz w:val="22"/>
          <w:szCs w:val="22"/>
        </w:rPr>
        <w:t>r</w:t>
      </w:r>
      <w:r w:rsidRPr="00AD06B6">
        <w:rPr>
          <w:rFonts w:ascii="Arial" w:eastAsia="Times New Roman" w:hAnsi="Arial" w:cs="Arial"/>
          <w:sz w:val="22"/>
          <w:szCs w:val="22"/>
        </w:rPr>
        <w:t>eception they cover phase 2 and phase 3 of phonics, learning how to segment and blend words with these sounds in to read books at this level independently.</w:t>
      </w:r>
    </w:p>
    <w:p w14:paraId="67E2358D" w14:textId="1C2C24B4" w:rsidR="00D073B5" w:rsidRPr="00AD06B6" w:rsidRDefault="00D073B5" w:rsidP="00D073B5">
      <w:pPr>
        <w:spacing w:after="240"/>
        <w:rPr>
          <w:rFonts w:ascii="Arial" w:eastAsia="Times New Roman" w:hAnsi="Arial" w:cs="Arial"/>
          <w:sz w:val="22"/>
          <w:szCs w:val="22"/>
        </w:rPr>
      </w:pPr>
      <w:r w:rsidRPr="00AD06B6">
        <w:rPr>
          <w:rFonts w:ascii="Arial" w:eastAsia="Times New Roman" w:hAnsi="Arial" w:cs="Arial"/>
          <w:sz w:val="22"/>
          <w:szCs w:val="22"/>
        </w:rPr>
        <w:t>In EYFS, reading is modelled daily to pupils through story times. Children also have opportunities to explore texts in more depth with adult focussed sessions</w:t>
      </w:r>
      <w:r w:rsidR="00234573" w:rsidRPr="00AD06B6">
        <w:rPr>
          <w:rFonts w:ascii="Arial" w:eastAsia="Times New Roman" w:hAnsi="Arial" w:cs="Arial"/>
          <w:sz w:val="22"/>
          <w:szCs w:val="22"/>
        </w:rPr>
        <w:t>.</w:t>
      </w:r>
      <w:r w:rsidRPr="00AD06B6">
        <w:rPr>
          <w:rFonts w:ascii="Arial" w:eastAsia="Times New Roman" w:hAnsi="Arial" w:cs="Arial"/>
          <w:sz w:val="22"/>
          <w:szCs w:val="22"/>
        </w:rPr>
        <w:t xml:space="preserve"> </w:t>
      </w:r>
      <w:r w:rsidR="00234573" w:rsidRPr="00AD06B6">
        <w:rPr>
          <w:rFonts w:ascii="Arial" w:eastAsia="Times New Roman" w:hAnsi="Arial" w:cs="Arial"/>
          <w:sz w:val="22"/>
          <w:szCs w:val="22"/>
        </w:rPr>
        <w:t>I</w:t>
      </w:r>
      <w:r w:rsidRPr="00AD06B6">
        <w:rPr>
          <w:rFonts w:ascii="Arial" w:eastAsia="Times New Roman" w:hAnsi="Arial" w:cs="Arial"/>
          <w:sz w:val="22"/>
          <w:szCs w:val="22"/>
        </w:rPr>
        <w:t xml:space="preserve">n </w:t>
      </w:r>
      <w:r w:rsidR="00234573" w:rsidRPr="00AD06B6">
        <w:rPr>
          <w:rFonts w:ascii="Arial" w:eastAsia="Times New Roman" w:hAnsi="Arial" w:cs="Arial"/>
          <w:sz w:val="22"/>
          <w:szCs w:val="22"/>
        </w:rPr>
        <w:t>n</w:t>
      </w:r>
      <w:r w:rsidRPr="00AD06B6">
        <w:rPr>
          <w:rFonts w:ascii="Arial" w:eastAsia="Times New Roman" w:hAnsi="Arial" w:cs="Arial"/>
          <w:sz w:val="22"/>
          <w:szCs w:val="22"/>
        </w:rPr>
        <w:t>ursery</w:t>
      </w:r>
      <w:r w:rsidR="00234573" w:rsidRPr="00AD06B6">
        <w:rPr>
          <w:rFonts w:ascii="Arial" w:eastAsia="Times New Roman" w:hAnsi="Arial" w:cs="Arial"/>
          <w:sz w:val="22"/>
          <w:szCs w:val="22"/>
        </w:rPr>
        <w:t>, this focusses on</w:t>
      </w:r>
      <w:r w:rsidRPr="00AD06B6">
        <w:rPr>
          <w:rFonts w:ascii="Arial" w:eastAsia="Times New Roman" w:hAnsi="Arial" w:cs="Arial"/>
          <w:sz w:val="22"/>
          <w:szCs w:val="22"/>
        </w:rPr>
        <w:t xml:space="preserve"> working on book concepts and basic comprehension skills </w:t>
      </w:r>
      <w:r w:rsidR="00234573" w:rsidRPr="00AD06B6">
        <w:rPr>
          <w:rFonts w:ascii="Arial" w:eastAsia="Times New Roman" w:hAnsi="Arial" w:cs="Arial"/>
          <w:sz w:val="22"/>
          <w:szCs w:val="22"/>
        </w:rPr>
        <w:t>within</w:t>
      </w:r>
      <w:r w:rsidRPr="00AD06B6">
        <w:rPr>
          <w:rFonts w:ascii="Arial" w:eastAsia="Times New Roman" w:hAnsi="Arial" w:cs="Arial"/>
          <w:sz w:val="22"/>
          <w:szCs w:val="22"/>
        </w:rPr>
        <w:t xml:space="preserve"> daily guided reading lessons</w:t>
      </w:r>
      <w:r w:rsidR="00234573" w:rsidRPr="00AD06B6">
        <w:rPr>
          <w:rFonts w:ascii="Arial" w:eastAsia="Times New Roman" w:hAnsi="Arial" w:cs="Arial"/>
          <w:sz w:val="22"/>
          <w:szCs w:val="22"/>
        </w:rPr>
        <w:t>.</w:t>
      </w:r>
      <w:r w:rsidRPr="00AD06B6">
        <w:rPr>
          <w:rFonts w:ascii="Arial" w:eastAsia="Times New Roman" w:hAnsi="Arial" w:cs="Arial"/>
          <w:sz w:val="22"/>
          <w:szCs w:val="22"/>
        </w:rPr>
        <w:t xml:space="preserve"> </w:t>
      </w:r>
      <w:r w:rsidR="00234573" w:rsidRPr="00AD06B6">
        <w:rPr>
          <w:rFonts w:ascii="Arial" w:eastAsia="Times New Roman" w:hAnsi="Arial" w:cs="Arial"/>
          <w:sz w:val="22"/>
          <w:szCs w:val="22"/>
        </w:rPr>
        <w:t>I</w:t>
      </w:r>
      <w:r w:rsidRPr="00AD06B6">
        <w:rPr>
          <w:rFonts w:ascii="Arial" w:eastAsia="Times New Roman" w:hAnsi="Arial" w:cs="Arial"/>
          <w:sz w:val="22"/>
          <w:szCs w:val="22"/>
        </w:rPr>
        <w:t xml:space="preserve">n </w:t>
      </w:r>
      <w:r w:rsidR="00234573" w:rsidRPr="00AD06B6">
        <w:rPr>
          <w:rFonts w:ascii="Arial" w:eastAsia="Times New Roman" w:hAnsi="Arial" w:cs="Arial"/>
          <w:sz w:val="22"/>
          <w:szCs w:val="22"/>
        </w:rPr>
        <w:t>r</w:t>
      </w:r>
      <w:r w:rsidRPr="00AD06B6">
        <w:rPr>
          <w:rFonts w:ascii="Arial" w:eastAsia="Times New Roman" w:hAnsi="Arial" w:cs="Arial"/>
          <w:sz w:val="22"/>
          <w:szCs w:val="22"/>
        </w:rPr>
        <w:t>eception</w:t>
      </w:r>
      <w:r w:rsidR="00234573" w:rsidRPr="00AD06B6">
        <w:rPr>
          <w:rFonts w:ascii="Arial" w:eastAsia="Times New Roman" w:hAnsi="Arial" w:cs="Arial"/>
          <w:sz w:val="22"/>
          <w:szCs w:val="22"/>
        </w:rPr>
        <w:t>,</w:t>
      </w:r>
      <w:r w:rsidRPr="00AD06B6">
        <w:rPr>
          <w:rFonts w:ascii="Arial" w:eastAsia="Times New Roman" w:hAnsi="Arial" w:cs="Arial"/>
          <w:sz w:val="22"/>
          <w:szCs w:val="22"/>
        </w:rPr>
        <w:t xml:space="preserve"> pupils read books independently to an adult which are matched to their phonics ability. During guided reading sessions, teachers focus on a key reading skill and target this when discussing the book which has been read as a group at the end of the session. All children in EYFS also engage with quality texts through their English lessons in which they explore a range of stories as a stimulus for their writing.</w:t>
      </w:r>
    </w:p>
    <w:p w14:paraId="0B7A7022" w14:textId="77777777" w:rsidR="00D073B5" w:rsidRPr="00AD06B6" w:rsidRDefault="00D073B5" w:rsidP="00D073B5">
      <w:pPr>
        <w:spacing w:after="240"/>
        <w:rPr>
          <w:rFonts w:ascii="Arial" w:eastAsia="Times New Roman" w:hAnsi="Arial" w:cs="Arial"/>
        </w:rPr>
      </w:pPr>
    </w:p>
    <w:p w14:paraId="22B5CF26" w14:textId="3EED4237" w:rsidR="00D073B5" w:rsidRPr="00AD06B6" w:rsidRDefault="00D073B5" w:rsidP="00880379">
      <w:pPr>
        <w:rPr>
          <w:rFonts w:ascii="Arial" w:hAnsi="Arial" w:cs="Arial"/>
          <w:bCs/>
          <w:sz w:val="22"/>
        </w:rPr>
      </w:pPr>
      <w:r w:rsidRPr="00AD06B6">
        <w:rPr>
          <w:rFonts w:ascii="Arial" w:eastAsia="Times New Roman" w:hAnsi="Arial" w:cs="Arial"/>
          <w:b/>
          <w:color w:val="000000"/>
        </w:rPr>
        <w:t>Developing Reading Skills in Key Stages 1 and 2</w:t>
      </w:r>
    </w:p>
    <w:p w14:paraId="2B1DEDB6" w14:textId="77777777" w:rsidR="00D073B5" w:rsidRPr="00AD06B6" w:rsidRDefault="00D073B5" w:rsidP="00D073B5">
      <w:pPr>
        <w:pStyle w:val="NormalWeb"/>
        <w:spacing w:before="0" w:beforeAutospacing="0" w:after="0" w:afterAutospacing="0"/>
        <w:rPr>
          <w:rFonts w:ascii="Arial" w:hAnsi="Arial" w:cs="Arial"/>
          <w:bCs/>
          <w:sz w:val="22"/>
        </w:rPr>
      </w:pPr>
    </w:p>
    <w:p w14:paraId="2928EDF1" w14:textId="21F41031" w:rsidR="00D073B5" w:rsidRPr="00AD06B6" w:rsidRDefault="00880379" w:rsidP="00D073B5">
      <w:pPr>
        <w:pStyle w:val="NormalWeb"/>
        <w:tabs>
          <w:tab w:val="left" w:pos="4678"/>
        </w:tabs>
        <w:spacing w:before="0" w:beforeAutospacing="0" w:after="0" w:afterAutospacing="0"/>
        <w:rPr>
          <w:rFonts w:ascii="Arial" w:hAnsi="Arial" w:cs="Arial"/>
          <w:color w:val="000000"/>
        </w:rPr>
      </w:pPr>
      <w:r w:rsidRPr="00AD06B6">
        <w:rPr>
          <w:rFonts w:ascii="Arial" w:hAnsi="Arial" w:cs="Arial"/>
          <w:bCs/>
          <w:sz w:val="22"/>
        </w:rPr>
        <w:br/>
      </w:r>
      <w:r w:rsidR="00D073B5" w:rsidRPr="00AD06B6">
        <w:rPr>
          <w:rFonts w:ascii="Arial" w:hAnsi="Arial" w:cs="Arial"/>
          <w:b/>
          <w:bCs/>
          <w:color w:val="000000"/>
          <w:sz w:val="22"/>
          <w:szCs w:val="22"/>
        </w:rPr>
        <w:t>Wrapping Around a Text (Reciprocal Units) </w:t>
      </w:r>
    </w:p>
    <w:p w14:paraId="0379C638" w14:textId="77777777" w:rsidR="00D073B5" w:rsidRPr="00AD06B6" w:rsidRDefault="00D073B5" w:rsidP="00D073B5">
      <w:pPr>
        <w:rPr>
          <w:rFonts w:ascii="Arial" w:hAnsi="Arial" w:cs="Arial"/>
        </w:rPr>
      </w:pPr>
    </w:p>
    <w:p w14:paraId="0BA285DC" w14:textId="4E8C9D42" w:rsidR="00880379" w:rsidRPr="00AD06B6" w:rsidRDefault="00880379" w:rsidP="00D073B5">
      <w:pPr>
        <w:rPr>
          <w:rFonts w:ascii="Arial" w:hAnsi="Arial" w:cs="Arial"/>
          <w:bCs/>
          <w:sz w:val="22"/>
        </w:rPr>
      </w:pPr>
      <w:r w:rsidRPr="00AD06B6">
        <w:rPr>
          <w:rFonts w:ascii="Arial" w:hAnsi="Arial" w:cs="Arial"/>
          <w:bCs/>
          <w:color w:val="000000" w:themeColor="text1"/>
          <w:sz w:val="22"/>
        </w:rPr>
        <w:t>Reciprocal units of work are planned around a high</w:t>
      </w:r>
      <w:r w:rsidR="003E3EF6" w:rsidRPr="00AD06B6">
        <w:rPr>
          <w:rFonts w:ascii="Arial" w:hAnsi="Arial" w:cs="Arial"/>
          <w:bCs/>
          <w:color w:val="000000" w:themeColor="text1"/>
          <w:sz w:val="22"/>
        </w:rPr>
        <w:t xml:space="preserve"> </w:t>
      </w:r>
      <w:r w:rsidRPr="00AD06B6">
        <w:rPr>
          <w:rFonts w:ascii="Arial" w:hAnsi="Arial" w:cs="Arial"/>
          <w:bCs/>
          <w:color w:val="000000" w:themeColor="text1"/>
          <w:sz w:val="22"/>
        </w:rPr>
        <w:t>quality text</w:t>
      </w:r>
      <w:r w:rsidR="00D0709C" w:rsidRPr="00AD06B6">
        <w:rPr>
          <w:rFonts w:ascii="Arial" w:hAnsi="Arial" w:cs="Arial"/>
          <w:bCs/>
          <w:color w:val="000000" w:themeColor="text1"/>
          <w:sz w:val="22"/>
        </w:rPr>
        <w:t xml:space="preserve"> over a longer period of time so that pupils can immerse themselves within a text</w:t>
      </w:r>
      <w:r w:rsidR="007063B2" w:rsidRPr="00AD06B6">
        <w:rPr>
          <w:rFonts w:ascii="Arial" w:hAnsi="Arial" w:cs="Arial"/>
          <w:bCs/>
          <w:color w:val="000000" w:themeColor="text1"/>
          <w:sz w:val="22"/>
        </w:rPr>
        <w:t>. E</w:t>
      </w:r>
      <w:r w:rsidR="00D0709C" w:rsidRPr="00AD06B6">
        <w:rPr>
          <w:rFonts w:ascii="Arial" w:hAnsi="Arial" w:cs="Arial"/>
          <w:bCs/>
          <w:color w:val="000000" w:themeColor="text1"/>
          <w:sz w:val="22"/>
        </w:rPr>
        <w:t>xamples include ‘The Boy in the Striped Pyjamas’ and ‘The Firework Makers Daughter’</w:t>
      </w:r>
      <w:r w:rsidRPr="00AD06B6">
        <w:rPr>
          <w:rFonts w:ascii="Arial" w:hAnsi="Arial" w:cs="Arial"/>
          <w:bCs/>
          <w:color w:val="000000" w:themeColor="text1"/>
          <w:sz w:val="22"/>
        </w:rPr>
        <w:t>. These units of work</w:t>
      </w:r>
      <w:r w:rsidR="007063B2" w:rsidRPr="00AD06B6">
        <w:rPr>
          <w:rFonts w:ascii="Arial" w:hAnsi="Arial" w:cs="Arial"/>
          <w:bCs/>
          <w:color w:val="000000" w:themeColor="text1"/>
          <w:sz w:val="22"/>
        </w:rPr>
        <w:t>,</w:t>
      </w:r>
      <w:r w:rsidRPr="00AD06B6">
        <w:rPr>
          <w:rFonts w:ascii="Arial" w:hAnsi="Arial" w:cs="Arial"/>
          <w:bCs/>
          <w:color w:val="000000" w:themeColor="text1"/>
          <w:sz w:val="22"/>
        </w:rPr>
        <w:t xml:space="preserve"> </w:t>
      </w:r>
      <w:r w:rsidR="00B7622C" w:rsidRPr="00AD06B6">
        <w:rPr>
          <w:rFonts w:ascii="Arial" w:hAnsi="Arial" w:cs="Arial"/>
          <w:bCs/>
          <w:color w:val="000000" w:themeColor="text1"/>
          <w:sz w:val="22"/>
        </w:rPr>
        <w:t>deliver</w:t>
      </w:r>
      <w:r w:rsidR="009E63CA" w:rsidRPr="00AD06B6">
        <w:rPr>
          <w:rFonts w:ascii="Arial" w:hAnsi="Arial" w:cs="Arial"/>
          <w:bCs/>
          <w:color w:val="000000" w:themeColor="text1"/>
          <w:sz w:val="22"/>
        </w:rPr>
        <w:t>ed</w:t>
      </w:r>
      <w:r w:rsidR="00B7622C" w:rsidRPr="00AD06B6">
        <w:rPr>
          <w:rFonts w:ascii="Arial" w:hAnsi="Arial" w:cs="Arial"/>
          <w:bCs/>
          <w:color w:val="000000" w:themeColor="text1"/>
          <w:sz w:val="22"/>
        </w:rPr>
        <w:t xml:space="preserve"> </w:t>
      </w:r>
      <w:r w:rsidR="009E63CA" w:rsidRPr="00AD06B6">
        <w:rPr>
          <w:rFonts w:ascii="Arial" w:hAnsi="Arial" w:cs="Arial"/>
          <w:bCs/>
          <w:color w:val="000000" w:themeColor="text1"/>
          <w:sz w:val="22"/>
        </w:rPr>
        <w:t xml:space="preserve">through </w:t>
      </w:r>
      <w:r w:rsidR="00B7622C" w:rsidRPr="00AD06B6">
        <w:rPr>
          <w:rFonts w:ascii="Arial" w:hAnsi="Arial" w:cs="Arial"/>
          <w:bCs/>
          <w:color w:val="000000" w:themeColor="text1"/>
          <w:sz w:val="22"/>
        </w:rPr>
        <w:t>English sessions</w:t>
      </w:r>
      <w:r w:rsidR="009E63CA" w:rsidRPr="00AD06B6">
        <w:rPr>
          <w:rFonts w:ascii="Arial" w:hAnsi="Arial" w:cs="Arial"/>
          <w:bCs/>
          <w:color w:val="000000" w:themeColor="text1"/>
          <w:sz w:val="22"/>
        </w:rPr>
        <w:t>,</w:t>
      </w:r>
      <w:r w:rsidR="00B7622C" w:rsidRPr="00AD06B6">
        <w:rPr>
          <w:rFonts w:ascii="Arial" w:hAnsi="Arial" w:cs="Arial"/>
          <w:bCs/>
          <w:color w:val="000000" w:themeColor="text1"/>
          <w:sz w:val="22"/>
        </w:rPr>
        <w:t xml:space="preserve"> </w:t>
      </w:r>
      <w:r w:rsidRPr="00AD06B6">
        <w:rPr>
          <w:rFonts w:ascii="Arial" w:hAnsi="Arial" w:cs="Arial"/>
          <w:bCs/>
          <w:color w:val="000000" w:themeColor="text1"/>
          <w:sz w:val="22"/>
        </w:rPr>
        <w:t>equip children with the skills needed to be a confident</w:t>
      </w:r>
      <w:r w:rsidRPr="00AD06B6">
        <w:rPr>
          <w:rFonts w:ascii="Arial" w:hAnsi="Arial" w:cs="Arial"/>
          <w:bCs/>
          <w:sz w:val="22"/>
        </w:rPr>
        <w:t>, independent and fluent reader</w:t>
      </w:r>
      <w:r w:rsidR="00FD6DBC" w:rsidRPr="00AD06B6">
        <w:rPr>
          <w:rFonts w:ascii="Arial" w:hAnsi="Arial" w:cs="Arial"/>
          <w:bCs/>
          <w:sz w:val="22"/>
        </w:rPr>
        <w:t>s</w:t>
      </w:r>
      <w:r w:rsidRPr="00AD06B6">
        <w:rPr>
          <w:rFonts w:ascii="Arial" w:hAnsi="Arial" w:cs="Arial"/>
          <w:bCs/>
          <w:sz w:val="22"/>
        </w:rPr>
        <w:t xml:space="preserve">. They incorporate shared reading whereby the teacher models the reading process to the whole class as an expert reader, providing a high level of support. Teaching objectives are pre-planned and sessions are characterised by explicit teaching of specific reading strategies, oral response and high levels of collaboration. The teacher’s role is that of the expert reader who models how the text is read. Some of the skills and knowledge children gain are to predict, clarify, summarise, infer and question. The texts selected are rich, challenging and </w:t>
      </w:r>
      <w:r w:rsidR="00FD6DBC" w:rsidRPr="00AD06B6">
        <w:rPr>
          <w:rFonts w:ascii="Arial" w:hAnsi="Arial" w:cs="Arial"/>
          <w:bCs/>
          <w:sz w:val="22"/>
        </w:rPr>
        <w:t>higher than</w:t>
      </w:r>
      <w:r w:rsidRPr="00AD06B6">
        <w:rPr>
          <w:rFonts w:ascii="Arial" w:hAnsi="Arial" w:cs="Arial"/>
          <w:bCs/>
          <w:sz w:val="22"/>
        </w:rPr>
        <w:t xml:space="preserve"> the current reading ability of the majority of the class.</w:t>
      </w:r>
    </w:p>
    <w:p w14:paraId="02A143C2" w14:textId="77777777" w:rsidR="00880379" w:rsidRPr="00AD06B6" w:rsidRDefault="00880379" w:rsidP="00880379">
      <w:pPr>
        <w:rPr>
          <w:rFonts w:ascii="Arial" w:hAnsi="Arial" w:cs="Arial"/>
          <w:b/>
          <w:bCs/>
          <w:sz w:val="22"/>
          <w:u w:val="single"/>
        </w:rPr>
      </w:pPr>
    </w:p>
    <w:p w14:paraId="62EF65C5" w14:textId="77777777" w:rsidR="00D073B5" w:rsidRPr="00AD06B6" w:rsidRDefault="00D073B5" w:rsidP="00D073B5">
      <w:pPr>
        <w:rPr>
          <w:rFonts w:ascii="Arial" w:eastAsia="Times New Roman" w:hAnsi="Arial" w:cs="Arial"/>
          <w:color w:val="000000"/>
        </w:rPr>
      </w:pPr>
      <w:r w:rsidRPr="00AD06B6">
        <w:rPr>
          <w:rFonts w:ascii="Arial" w:eastAsia="Times New Roman" w:hAnsi="Arial" w:cs="Arial"/>
          <w:b/>
          <w:bCs/>
          <w:color w:val="000000"/>
          <w:sz w:val="22"/>
          <w:szCs w:val="22"/>
        </w:rPr>
        <w:t>Read Write Perform</w:t>
      </w:r>
    </w:p>
    <w:p w14:paraId="15201FB2" w14:textId="77777777" w:rsidR="00D073B5" w:rsidRPr="00AD06B6" w:rsidRDefault="00D073B5" w:rsidP="00D073B5">
      <w:pPr>
        <w:rPr>
          <w:rFonts w:ascii="Arial" w:eastAsia="Times New Roman" w:hAnsi="Arial" w:cs="Arial"/>
          <w:color w:val="000000"/>
        </w:rPr>
      </w:pPr>
    </w:p>
    <w:p w14:paraId="55C50F5E" w14:textId="6DAC52B2" w:rsidR="00EB69DC" w:rsidRPr="00AD06B6" w:rsidRDefault="00D073B5" w:rsidP="00EB69DC">
      <w:pPr>
        <w:rPr>
          <w:rFonts w:ascii="Arial" w:eastAsia="Times New Roman" w:hAnsi="Arial" w:cs="Arial"/>
          <w:color w:val="000000"/>
          <w:sz w:val="22"/>
          <w:szCs w:val="22"/>
        </w:rPr>
      </w:pPr>
      <w:r w:rsidRPr="00AD06B6">
        <w:rPr>
          <w:rFonts w:ascii="Arial" w:eastAsia="Times New Roman" w:hAnsi="Arial" w:cs="Arial"/>
          <w:color w:val="000000"/>
          <w:sz w:val="22"/>
          <w:szCs w:val="22"/>
        </w:rPr>
        <w:t xml:space="preserve">At Bishop Bridgeman, we have adopted the Read, Write, Perform approach to writing to run alongside the reciprocal units of work. This encourages learners to actively engage with a variety of media to give their writing purpose. </w:t>
      </w:r>
      <w:r w:rsidR="00EB69DC" w:rsidRPr="00AD06B6">
        <w:rPr>
          <w:rFonts w:ascii="Arial" w:eastAsia="Times New Roman" w:hAnsi="Arial" w:cs="Arial"/>
          <w:color w:val="000000"/>
          <w:sz w:val="22"/>
          <w:szCs w:val="22"/>
        </w:rPr>
        <w:t xml:space="preserve">It is a methodology that is interwoven into our English </w:t>
      </w:r>
      <w:r w:rsidR="00234573" w:rsidRPr="00AD06B6">
        <w:rPr>
          <w:rFonts w:ascii="Arial" w:eastAsia="Times New Roman" w:hAnsi="Arial" w:cs="Arial"/>
          <w:color w:val="000000"/>
          <w:sz w:val="22"/>
          <w:szCs w:val="22"/>
        </w:rPr>
        <w:t>c</w:t>
      </w:r>
      <w:r w:rsidR="00EB69DC" w:rsidRPr="00AD06B6">
        <w:rPr>
          <w:rFonts w:ascii="Arial" w:eastAsia="Times New Roman" w:hAnsi="Arial" w:cs="Arial"/>
          <w:color w:val="000000"/>
          <w:sz w:val="22"/>
          <w:szCs w:val="22"/>
        </w:rPr>
        <w:t>urriculum. It is an approach to teaching and learning English that actively encourages learners to engage with a variety of text and media in a purposeful way.</w:t>
      </w:r>
    </w:p>
    <w:p w14:paraId="17882253" w14:textId="77777777" w:rsidR="00EB69DC" w:rsidRPr="00AD06B6" w:rsidRDefault="00EB69DC" w:rsidP="00EB69DC">
      <w:pPr>
        <w:rPr>
          <w:rFonts w:ascii="Arial" w:eastAsia="Times New Roman" w:hAnsi="Arial" w:cs="Arial"/>
          <w:color w:val="000000"/>
          <w:sz w:val="22"/>
          <w:szCs w:val="22"/>
        </w:rPr>
      </w:pPr>
    </w:p>
    <w:p w14:paraId="48C4D3F0" w14:textId="06ED761F" w:rsidR="00D073B5" w:rsidRPr="00AD06B6" w:rsidRDefault="00EB69DC" w:rsidP="00880379">
      <w:pPr>
        <w:rPr>
          <w:rFonts w:ascii="Arial" w:hAnsi="Arial" w:cs="Arial"/>
          <w:b/>
          <w:bCs/>
          <w:sz w:val="22"/>
        </w:rPr>
      </w:pPr>
      <w:r w:rsidRPr="00AD06B6">
        <w:rPr>
          <w:rFonts w:ascii="Arial" w:eastAsia="Times New Roman" w:hAnsi="Arial" w:cs="Arial"/>
          <w:color w:val="000000"/>
          <w:sz w:val="22"/>
          <w:szCs w:val="22"/>
        </w:rPr>
        <w:t>Read Write Perform brings together the core elements of English in an authentic and cohesive manner, it values and promotes a reading into writing approach, one that underpins a sound understanding of English and leads into performance that utilises technology and develops key digital literacy skills.</w:t>
      </w:r>
    </w:p>
    <w:p w14:paraId="1793F393" w14:textId="77777777" w:rsidR="00D073B5" w:rsidRPr="00AD06B6" w:rsidRDefault="00D073B5" w:rsidP="00880379">
      <w:pPr>
        <w:rPr>
          <w:rFonts w:ascii="Arial" w:hAnsi="Arial" w:cs="Arial"/>
          <w:b/>
          <w:bCs/>
          <w:sz w:val="22"/>
        </w:rPr>
      </w:pPr>
    </w:p>
    <w:p w14:paraId="74F606F6" w14:textId="7FD00DD3" w:rsidR="00880379" w:rsidRPr="00AD06B6" w:rsidRDefault="00880379" w:rsidP="00880379">
      <w:pPr>
        <w:rPr>
          <w:rFonts w:ascii="Arial" w:hAnsi="Arial" w:cs="Arial"/>
          <w:b/>
          <w:bCs/>
          <w:sz w:val="22"/>
        </w:rPr>
      </w:pPr>
      <w:r w:rsidRPr="00AD06B6">
        <w:rPr>
          <w:rFonts w:ascii="Arial" w:hAnsi="Arial" w:cs="Arial"/>
          <w:b/>
          <w:bCs/>
          <w:sz w:val="22"/>
        </w:rPr>
        <w:t>Guided Reading</w:t>
      </w:r>
      <w:r w:rsidR="00F31450" w:rsidRPr="00AD06B6">
        <w:rPr>
          <w:rFonts w:ascii="Arial" w:hAnsi="Arial" w:cs="Arial"/>
          <w:b/>
          <w:bCs/>
          <w:sz w:val="22"/>
        </w:rPr>
        <w:t xml:space="preserve"> (daily, </w:t>
      </w:r>
      <w:r w:rsidR="00A26E81" w:rsidRPr="00AD06B6">
        <w:rPr>
          <w:rFonts w:ascii="Arial" w:hAnsi="Arial" w:cs="Arial"/>
          <w:b/>
          <w:bCs/>
          <w:sz w:val="22"/>
        </w:rPr>
        <w:t>30</w:t>
      </w:r>
      <w:r w:rsidR="00F31450" w:rsidRPr="00AD06B6">
        <w:rPr>
          <w:rFonts w:ascii="Arial" w:hAnsi="Arial" w:cs="Arial"/>
          <w:b/>
          <w:bCs/>
          <w:sz w:val="22"/>
        </w:rPr>
        <w:t xml:space="preserve"> minutes)</w:t>
      </w:r>
    </w:p>
    <w:p w14:paraId="53AB108E" w14:textId="77777777" w:rsidR="00A26E81" w:rsidRPr="00AD06B6" w:rsidRDefault="00A26E81" w:rsidP="00880379">
      <w:pPr>
        <w:rPr>
          <w:rFonts w:ascii="Arial" w:hAnsi="Arial" w:cs="Arial"/>
          <w:b/>
          <w:bCs/>
          <w:sz w:val="22"/>
        </w:rPr>
      </w:pPr>
    </w:p>
    <w:p w14:paraId="1D75F47E" w14:textId="15449F04" w:rsidR="00880379" w:rsidRPr="00AD06B6" w:rsidRDefault="009E63CA" w:rsidP="00880379">
      <w:pPr>
        <w:rPr>
          <w:rFonts w:ascii="Arial" w:hAnsi="Arial" w:cs="Arial"/>
          <w:bCs/>
          <w:color w:val="000000" w:themeColor="text1"/>
          <w:sz w:val="22"/>
        </w:rPr>
      </w:pPr>
      <w:r w:rsidRPr="00AD06B6">
        <w:rPr>
          <w:rFonts w:ascii="Arial" w:hAnsi="Arial" w:cs="Arial"/>
          <w:bCs/>
          <w:color w:val="000000" w:themeColor="text1"/>
          <w:sz w:val="22"/>
        </w:rPr>
        <w:t xml:space="preserve">Daily guided reading sessions are an opportunity for the class teacher to develop pupils reading ability through guided sessions and other planned reading activities for example pre-reading tasks, free reading within the class library or post reading tasks to respond to a text. </w:t>
      </w:r>
      <w:r w:rsidR="00880379" w:rsidRPr="00AD06B6">
        <w:rPr>
          <w:rFonts w:ascii="Arial" w:hAnsi="Arial" w:cs="Arial"/>
          <w:bCs/>
          <w:color w:val="000000" w:themeColor="text1"/>
          <w:sz w:val="22"/>
        </w:rPr>
        <w:t>In guided reading</w:t>
      </w:r>
      <w:r w:rsidRPr="00AD06B6">
        <w:rPr>
          <w:rFonts w:ascii="Arial" w:hAnsi="Arial" w:cs="Arial"/>
          <w:bCs/>
          <w:color w:val="000000" w:themeColor="text1"/>
          <w:sz w:val="22"/>
        </w:rPr>
        <w:t xml:space="preserve"> sessions</w:t>
      </w:r>
      <w:r w:rsidR="00880379" w:rsidRPr="00AD06B6">
        <w:rPr>
          <w:rFonts w:ascii="Arial" w:hAnsi="Arial" w:cs="Arial"/>
          <w:bCs/>
          <w:color w:val="000000" w:themeColor="text1"/>
          <w:sz w:val="22"/>
        </w:rPr>
        <w:t>, the responsibility for reading shifts to the learner. The teacher structures reading tasks with pupils who are grouped by ability. Pupils are required to read and respond to the text themselves with the teacher supporting. Texts</w:t>
      </w:r>
      <w:r w:rsidR="00FD6DBC" w:rsidRPr="00AD06B6">
        <w:rPr>
          <w:rFonts w:ascii="Arial" w:hAnsi="Arial" w:cs="Arial"/>
          <w:bCs/>
          <w:color w:val="000000" w:themeColor="text1"/>
          <w:sz w:val="22"/>
        </w:rPr>
        <w:t xml:space="preserve"> </w:t>
      </w:r>
      <w:r w:rsidR="00880379" w:rsidRPr="00AD06B6">
        <w:rPr>
          <w:rFonts w:ascii="Arial" w:hAnsi="Arial" w:cs="Arial"/>
          <w:bCs/>
          <w:color w:val="000000" w:themeColor="text1"/>
          <w:sz w:val="22"/>
        </w:rPr>
        <w:t xml:space="preserve">of </w:t>
      </w:r>
      <w:r w:rsidR="00FD6DBC" w:rsidRPr="00AD06B6">
        <w:rPr>
          <w:rFonts w:ascii="Arial" w:hAnsi="Arial" w:cs="Arial"/>
          <w:bCs/>
          <w:color w:val="000000" w:themeColor="text1"/>
          <w:sz w:val="22"/>
        </w:rPr>
        <w:t xml:space="preserve">a </w:t>
      </w:r>
      <w:r w:rsidR="00880379" w:rsidRPr="00AD06B6">
        <w:rPr>
          <w:rFonts w:ascii="Arial" w:hAnsi="Arial" w:cs="Arial"/>
          <w:bCs/>
          <w:color w:val="000000" w:themeColor="text1"/>
          <w:sz w:val="22"/>
        </w:rPr>
        <w:t xml:space="preserve">graded difficulty are chosen and matched to the reading ability of the group. The texts selected are </w:t>
      </w:r>
      <w:r w:rsidR="00B12205" w:rsidRPr="00AD06B6">
        <w:rPr>
          <w:rFonts w:ascii="Arial" w:hAnsi="Arial" w:cs="Arial"/>
          <w:bCs/>
          <w:color w:val="000000" w:themeColor="text1"/>
          <w:sz w:val="22"/>
        </w:rPr>
        <w:t xml:space="preserve">of a greater challenge than </w:t>
      </w:r>
      <w:r w:rsidR="00880379" w:rsidRPr="00AD06B6">
        <w:rPr>
          <w:rFonts w:ascii="Arial" w:hAnsi="Arial" w:cs="Arial"/>
          <w:bCs/>
          <w:color w:val="000000" w:themeColor="text1"/>
          <w:sz w:val="22"/>
        </w:rPr>
        <w:t xml:space="preserve">the individual reading scheme books taken home; this enables pupils to read the text with sufficient ease </w:t>
      </w:r>
      <w:r w:rsidR="001D2A21" w:rsidRPr="00AD06B6">
        <w:rPr>
          <w:rFonts w:ascii="Arial" w:hAnsi="Arial" w:cs="Arial"/>
          <w:bCs/>
          <w:color w:val="000000" w:themeColor="text1"/>
          <w:sz w:val="22"/>
        </w:rPr>
        <w:t>so that a further focus can be placed on comprehension skills</w:t>
      </w:r>
      <w:r w:rsidR="00880379" w:rsidRPr="00AD06B6">
        <w:rPr>
          <w:rFonts w:ascii="Arial" w:hAnsi="Arial" w:cs="Arial"/>
          <w:bCs/>
          <w:color w:val="000000" w:themeColor="text1"/>
          <w:sz w:val="22"/>
        </w:rPr>
        <w:t>. Guided reading is carried out daily and is led by the class teacher in small groups</w:t>
      </w:r>
      <w:r w:rsidRPr="00AD06B6">
        <w:rPr>
          <w:rFonts w:ascii="Arial" w:hAnsi="Arial" w:cs="Arial"/>
          <w:bCs/>
          <w:color w:val="000000" w:themeColor="text1"/>
          <w:sz w:val="22"/>
        </w:rPr>
        <w:t xml:space="preserve"> with a teaching </w:t>
      </w:r>
      <w:r w:rsidRPr="00AD06B6">
        <w:rPr>
          <w:rFonts w:ascii="Arial" w:hAnsi="Arial" w:cs="Arial"/>
          <w:bCs/>
          <w:color w:val="000000" w:themeColor="text1"/>
          <w:sz w:val="22"/>
        </w:rPr>
        <w:lastRenderedPageBreak/>
        <w:t xml:space="preserve">assistant being directed to support pupils. </w:t>
      </w:r>
      <w:r w:rsidR="00880379" w:rsidRPr="00AD06B6">
        <w:rPr>
          <w:rFonts w:ascii="Arial" w:hAnsi="Arial" w:cs="Arial"/>
          <w:bCs/>
          <w:color w:val="000000" w:themeColor="text1"/>
          <w:sz w:val="22"/>
        </w:rPr>
        <w:t xml:space="preserve">Therefore, every child in the class is heard reading by the class teacher at least </w:t>
      </w:r>
      <w:r w:rsidR="002C25DE" w:rsidRPr="00AD06B6">
        <w:rPr>
          <w:rFonts w:ascii="Arial" w:hAnsi="Arial" w:cs="Arial"/>
          <w:bCs/>
          <w:color w:val="000000" w:themeColor="text1"/>
          <w:sz w:val="22"/>
        </w:rPr>
        <w:t>twice</w:t>
      </w:r>
      <w:r w:rsidR="00880379" w:rsidRPr="00AD06B6">
        <w:rPr>
          <w:rFonts w:ascii="Arial" w:hAnsi="Arial" w:cs="Arial"/>
          <w:bCs/>
          <w:color w:val="000000" w:themeColor="text1"/>
          <w:sz w:val="22"/>
        </w:rPr>
        <w:t xml:space="preserve"> per week. </w:t>
      </w:r>
    </w:p>
    <w:p w14:paraId="0D5C681B" w14:textId="77777777" w:rsidR="00880379" w:rsidRPr="00AD06B6" w:rsidRDefault="00880379" w:rsidP="00880379">
      <w:pPr>
        <w:rPr>
          <w:rFonts w:ascii="Arial" w:hAnsi="Arial" w:cs="Arial"/>
          <w:bCs/>
          <w:sz w:val="22"/>
        </w:rPr>
      </w:pPr>
    </w:p>
    <w:p w14:paraId="76EF2D34" w14:textId="5ED935B0" w:rsidR="009E63CA" w:rsidRPr="00AD06B6" w:rsidRDefault="00880379" w:rsidP="00880379">
      <w:pPr>
        <w:rPr>
          <w:rFonts w:ascii="Arial" w:hAnsi="Arial" w:cs="Arial"/>
          <w:bCs/>
          <w:sz w:val="22"/>
        </w:rPr>
      </w:pPr>
      <w:r w:rsidRPr="00AD06B6">
        <w:rPr>
          <w:rFonts w:ascii="Arial" w:hAnsi="Arial" w:cs="Arial"/>
          <w:bCs/>
          <w:color w:val="000000" w:themeColor="text1"/>
          <w:sz w:val="22"/>
        </w:rPr>
        <w:t>In KS1, during guided reading sessions</w:t>
      </w:r>
      <w:r w:rsidR="007063B2" w:rsidRPr="00AD06B6">
        <w:rPr>
          <w:rFonts w:ascii="Arial" w:hAnsi="Arial" w:cs="Arial"/>
          <w:bCs/>
          <w:color w:val="000000" w:themeColor="text1"/>
          <w:sz w:val="22"/>
        </w:rPr>
        <w:t>,</w:t>
      </w:r>
      <w:r w:rsidRPr="00AD06B6">
        <w:rPr>
          <w:rFonts w:ascii="Arial" w:hAnsi="Arial" w:cs="Arial"/>
          <w:bCs/>
          <w:color w:val="000000" w:themeColor="text1"/>
          <w:sz w:val="22"/>
        </w:rPr>
        <w:t xml:space="preserve"> the </w:t>
      </w:r>
      <w:r w:rsidR="00FD6DBC" w:rsidRPr="00AD06B6">
        <w:rPr>
          <w:rFonts w:ascii="Arial" w:hAnsi="Arial" w:cs="Arial"/>
          <w:bCs/>
          <w:color w:val="000000" w:themeColor="text1"/>
          <w:sz w:val="22"/>
        </w:rPr>
        <w:t>teaching assistant</w:t>
      </w:r>
      <w:r w:rsidRPr="00AD06B6">
        <w:rPr>
          <w:rFonts w:ascii="Arial" w:hAnsi="Arial" w:cs="Arial"/>
          <w:bCs/>
          <w:color w:val="000000" w:themeColor="text1"/>
          <w:sz w:val="22"/>
        </w:rPr>
        <w:t xml:space="preserve"> also reads with a group of children and </w:t>
      </w:r>
      <w:r w:rsidR="00FD6DBC" w:rsidRPr="00AD06B6">
        <w:rPr>
          <w:rFonts w:ascii="Arial" w:hAnsi="Arial" w:cs="Arial"/>
          <w:bCs/>
          <w:color w:val="000000" w:themeColor="text1"/>
          <w:sz w:val="22"/>
        </w:rPr>
        <w:t xml:space="preserve">provides children with a new book to </w:t>
      </w:r>
      <w:r w:rsidRPr="00AD06B6">
        <w:rPr>
          <w:rFonts w:ascii="Arial" w:hAnsi="Arial" w:cs="Arial"/>
          <w:bCs/>
          <w:color w:val="000000" w:themeColor="text1"/>
          <w:sz w:val="22"/>
        </w:rPr>
        <w:t>take home to read</w:t>
      </w:r>
      <w:r w:rsidR="001D2A21" w:rsidRPr="00AD06B6">
        <w:rPr>
          <w:rFonts w:ascii="Arial" w:hAnsi="Arial" w:cs="Arial"/>
          <w:bCs/>
          <w:color w:val="000000" w:themeColor="text1"/>
          <w:sz w:val="22"/>
        </w:rPr>
        <w:t>.  By deploying additional teaching staff within these sessions</w:t>
      </w:r>
      <w:r w:rsidR="009E63CA" w:rsidRPr="00AD06B6">
        <w:rPr>
          <w:rFonts w:ascii="Arial" w:hAnsi="Arial" w:cs="Arial"/>
          <w:bCs/>
          <w:color w:val="000000" w:themeColor="text1"/>
          <w:sz w:val="22"/>
        </w:rPr>
        <w:t>,</w:t>
      </w:r>
      <w:r w:rsidR="001D2A21" w:rsidRPr="00AD06B6">
        <w:rPr>
          <w:rFonts w:ascii="Arial" w:hAnsi="Arial" w:cs="Arial"/>
          <w:bCs/>
          <w:color w:val="000000" w:themeColor="text1"/>
          <w:sz w:val="22"/>
        </w:rPr>
        <w:t xml:space="preserve"> teachers are able to target vulnerable learners and support pupils to catch up and keep up</w:t>
      </w:r>
      <w:r w:rsidRPr="00AD06B6">
        <w:rPr>
          <w:rFonts w:ascii="Arial" w:hAnsi="Arial" w:cs="Arial"/>
          <w:bCs/>
          <w:color w:val="000000" w:themeColor="text1"/>
          <w:sz w:val="22"/>
        </w:rPr>
        <w:t xml:space="preserve">. </w:t>
      </w:r>
      <w:r w:rsidR="00B12205" w:rsidRPr="00AD06B6">
        <w:rPr>
          <w:rFonts w:ascii="Arial" w:hAnsi="Arial" w:cs="Arial"/>
          <w:bCs/>
          <w:color w:val="000000" w:themeColor="text1"/>
          <w:sz w:val="22"/>
        </w:rPr>
        <w:t>These books are closely matched to the child’s phonic ability</w:t>
      </w:r>
      <w:r w:rsidR="007063B2" w:rsidRPr="00AD06B6">
        <w:rPr>
          <w:rFonts w:ascii="Arial" w:hAnsi="Arial" w:cs="Arial"/>
          <w:bCs/>
          <w:color w:val="000000" w:themeColor="text1"/>
          <w:sz w:val="22"/>
        </w:rPr>
        <w:t>,</w:t>
      </w:r>
      <w:r w:rsidR="00FD6DBC" w:rsidRPr="00AD06B6">
        <w:rPr>
          <w:rFonts w:ascii="Arial" w:hAnsi="Arial" w:cs="Arial"/>
          <w:bCs/>
          <w:color w:val="000000" w:themeColor="text1"/>
          <w:sz w:val="22"/>
        </w:rPr>
        <w:t xml:space="preserve"> allowing them to overlearn and practice their phonic learning to support them in developing their fluency of reading</w:t>
      </w:r>
      <w:r w:rsidR="00B12205" w:rsidRPr="00AD06B6">
        <w:rPr>
          <w:rFonts w:ascii="Arial" w:hAnsi="Arial" w:cs="Arial"/>
          <w:bCs/>
          <w:color w:val="000000" w:themeColor="text1"/>
          <w:sz w:val="22"/>
        </w:rPr>
        <w:t>. I</w:t>
      </w:r>
      <w:r w:rsidRPr="00AD06B6">
        <w:rPr>
          <w:rFonts w:ascii="Arial" w:hAnsi="Arial" w:cs="Arial"/>
          <w:bCs/>
          <w:color w:val="000000" w:themeColor="text1"/>
          <w:sz w:val="22"/>
        </w:rPr>
        <w:t xml:space="preserve">t is intended that guided reading should provide a forum for pupils to </w:t>
      </w:r>
      <w:r w:rsidRPr="00AD06B6">
        <w:rPr>
          <w:rFonts w:ascii="Arial" w:hAnsi="Arial" w:cs="Arial"/>
          <w:bCs/>
          <w:sz w:val="22"/>
        </w:rPr>
        <w:t>demonstrate what they have learned about reading.</w:t>
      </w:r>
    </w:p>
    <w:p w14:paraId="3BF24A79" w14:textId="77777777" w:rsidR="00BF1B57" w:rsidRPr="00AD06B6" w:rsidRDefault="00BF1B57" w:rsidP="00880379">
      <w:pPr>
        <w:rPr>
          <w:rFonts w:ascii="Arial" w:hAnsi="Arial" w:cs="Arial"/>
          <w:b/>
          <w:bCs/>
          <w:sz w:val="22"/>
          <w:highlight w:val="yellow"/>
        </w:rPr>
      </w:pPr>
    </w:p>
    <w:p w14:paraId="5B820664" w14:textId="17DC2125" w:rsidR="00A26E81" w:rsidRPr="00AD06B6" w:rsidRDefault="00A26E81" w:rsidP="00A26E81">
      <w:pPr>
        <w:rPr>
          <w:rFonts w:ascii="Arial" w:hAnsi="Arial" w:cs="Arial"/>
          <w:b/>
          <w:bCs/>
          <w:sz w:val="22"/>
        </w:rPr>
      </w:pPr>
      <w:r w:rsidRPr="00AD06B6">
        <w:rPr>
          <w:rFonts w:ascii="Arial" w:hAnsi="Arial" w:cs="Arial"/>
          <w:b/>
          <w:bCs/>
          <w:sz w:val="22"/>
        </w:rPr>
        <w:t>Speaking and Listening</w:t>
      </w:r>
    </w:p>
    <w:p w14:paraId="72F0541E" w14:textId="77777777" w:rsidR="00A26E81" w:rsidRPr="00AD06B6" w:rsidRDefault="00A26E81" w:rsidP="00A26E81">
      <w:pPr>
        <w:rPr>
          <w:rFonts w:ascii="Arial" w:hAnsi="Arial" w:cs="Arial"/>
          <w:b/>
          <w:bCs/>
          <w:sz w:val="22"/>
        </w:rPr>
      </w:pPr>
    </w:p>
    <w:p w14:paraId="4135A1D0" w14:textId="5B6048F7" w:rsidR="00296D5A" w:rsidRPr="00AD06B6" w:rsidRDefault="00A26E81" w:rsidP="00880379">
      <w:pPr>
        <w:rPr>
          <w:rFonts w:ascii="Arial" w:hAnsi="Arial" w:cs="Arial"/>
          <w:bCs/>
          <w:sz w:val="22"/>
        </w:rPr>
      </w:pPr>
      <w:r w:rsidRPr="00AD06B6">
        <w:rPr>
          <w:rFonts w:ascii="Arial" w:hAnsi="Arial" w:cs="Arial"/>
          <w:bCs/>
          <w:sz w:val="22"/>
        </w:rPr>
        <w:t>Speaking and listening is embedded into our reading lessons. From EYFS children begin to develop their attention and listening skills and are taught the skills of turn taking and social interaction. This is built upon throughout school and all teachers facilitate discussions and promote open ended book talk in their classrooms. Drama activities are also used throughout shared reading units, such as hot seating and freeze framing to develop children’s inference skills</w:t>
      </w:r>
    </w:p>
    <w:p w14:paraId="0DB3C2DC" w14:textId="77777777" w:rsidR="00A26E81" w:rsidRPr="00AD06B6" w:rsidRDefault="00A26E81" w:rsidP="00880379">
      <w:pPr>
        <w:rPr>
          <w:rFonts w:ascii="Arial" w:hAnsi="Arial" w:cs="Arial"/>
          <w:b/>
          <w:bCs/>
          <w:sz w:val="22"/>
        </w:rPr>
      </w:pPr>
    </w:p>
    <w:p w14:paraId="0F83576C" w14:textId="2BF345CD" w:rsidR="00A26E81" w:rsidRPr="00AD06B6" w:rsidRDefault="00A26E81" w:rsidP="00A26E81">
      <w:pPr>
        <w:rPr>
          <w:rFonts w:ascii="Arial" w:hAnsi="Arial" w:cs="Arial"/>
          <w:b/>
          <w:bCs/>
          <w:sz w:val="22"/>
        </w:rPr>
      </w:pPr>
      <w:r w:rsidRPr="00AD06B6">
        <w:rPr>
          <w:rFonts w:ascii="Arial" w:hAnsi="Arial" w:cs="Arial"/>
          <w:b/>
          <w:bCs/>
          <w:sz w:val="22"/>
        </w:rPr>
        <w:t xml:space="preserve">Vocabulary Acquisition </w:t>
      </w:r>
      <w:r w:rsidR="00234573" w:rsidRPr="00AD06B6">
        <w:rPr>
          <w:rFonts w:ascii="Arial" w:hAnsi="Arial" w:cs="Arial"/>
          <w:b/>
          <w:bCs/>
          <w:sz w:val="22"/>
        </w:rPr>
        <w:t>T</w:t>
      </w:r>
      <w:r w:rsidRPr="00AD06B6">
        <w:rPr>
          <w:rFonts w:ascii="Arial" w:hAnsi="Arial" w:cs="Arial"/>
          <w:b/>
          <w:bCs/>
          <w:sz w:val="22"/>
        </w:rPr>
        <w:t>hrough Reading</w:t>
      </w:r>
    </w:p>
    <w:p w14:paraId="78C49344" w14:textId="77777777" w:rsidR="00A26E81" w:rsidRPr="00AD06B6" w:rsidRDefault="00A26E81" w:rsidP="00A26E81">
      <w:pPr>
        <w:rPr>
          <w:rFonts w:ascii="Arial" w:hAnsi="Arial" w:cs="Arial"/>
          <w:b/>
          <w:bCs/>
          <w:sz w:val="22"/>
        </w:rPr>
      </w:pPr>
    </w:p>
    <w:p w14:paraId="01214A1C" w14:textId="2EC99274" w:rsidR="00A26E81" w:rsidRPr="00AD06B6" w:rsidRDefault="00A26E81" w:rsidP="00A26E81">
      <w:pPr>
        <w:rPr>
          <w:rFonts w:ascii="Arial" w:hAnsi="Arial" w:cs="Arial"/>
          <w:bCs/>
          <w:sz w:val="22"/>
        </w:rPr>
      </w:pPr>
      <w:r w:rsidRPr="00AD06B6">
        <w:rPr>
          <w:rFonts w:ascii="Arial" w:hAnsi="Arial" w:cs="Arial"/>
          <w:bCs/>
          <w:sz w:val="22"/>
        </w:rPr>
        <w:t>A core aim of our reading curriculum is for pupils to ‘acquire a wide vocabulary’. We believe that children must have opportunities to be exposed to and explore key vocabulary within texts to build their cultural capital and increase their working vocabulary. At the beginning of every English unit in KS1 and KS2</w:t>
      </w:r>
      <w:r w:rsidR="00234573" w:rsidRPr="00AD06B6">
        <w:rPr>
          <w:rFonts w:ascii="Arial" w:hAnsi="Arial" w:cs="Arial"/>
          <w:bCs/>
          <w:sz w:val="22"/>
        </w:rPr>
        <w:t>,</w:t>
      </w:r>
      <w:r w:rsidRPr="00AD06B6">
        <w:rPr>
          <w:rFonts w:ascii="Arial" w:hAnsi="Arial" w:cs="Arial"/>
          <w:bCs/>
          <w:sz w:val="22"/>
        </w:rPr>
        <w:t xml:space="preserve"> teachers consider the necessary knowledge children need to understand the context of a new text and plan the exposure to this vocabulary carefully. We apply the latest research, for example f Alex Quigley’s ‘Closing the Vocabulary Gap’ to ensure that teachers use effective approaches to embed new words. </w:t>
      </w:r>
    </w:p>
    <w:p w14:paraId="050780AF" w14:textId="44472A31" w:rsidR="00A26E81" w:rsidRPr="00AD06B6" w:rsidRDefault="00A26E81" w:rsidP="00A26E81">
      <w:pPr>
        <w:rPr>
          <w:rFonts w:ascii="Arial" w:hAnsi="Arial" w:cs="Arial"/>
          <w:bCs/>
          <w:sz w:val="22"/>
        </w:rPr>
      </w:pPr>
    </w:p>
    <w:p w14:paraId="6F01B0F6" w14:textId="6BAF4BF0" w:rsidR="00A26E81" w:rsidRPr="00AD06B6" w:rsidRDefault="00A26E81" w:rsidP="00A26E81">
      <w:pPr>
        <w:rPr>
          <w:rFonts w:ascii="Arial" w:hAnsi="Arial" w:cs="Arial"/>
          <w:b/>
          <w:bCs/>
          <w:sz w:val="22"/>
        </w:rPr>
      </w:pPr>
      <w:r w:rsidRPr="00AD06B6">
        <w:rPr>
          <w:rFonts w:ascii="Arial" w:hAnsi="Arial" w:cs="Arial"/>
          <w:b/>
          <w:bCs/>
          <w:sz w:val="22"/>
        </w:rPr>
        <w:t>Intervention</w:t>
      </w:r>
    </w:p>
    <w:p w14:paraId="3F0132CB" w14:textId="77777777" w:rsidR="00A26E81" w:rsidRPr="00AD06B6" w:rsidRDefault="00A26E81" w:rsidP="00A26E81">
      <w:pPr>
        <w:rPr>
          <w:rFonts w:ascii="Arial" w:hAnsi="Arial" w:cs="Arial"/>
          <w:b/>
          <w:bCs/>
          <w:sz w:val="22"/>
        </w:rPr>
      </w:pPr>
    </w:p>
    <w:p w14:paraId="2EEEB3A5" w14:textId="77777777" w:rsidR="00A26E81" w:rsidRPr="00AD06B6" w:rsidRDefault="00A26E81" w:rsidP="00A26E81">
      <w:pPr>
        <w:rPr>
          <w:rFonts w:ascii="Arial" w:hAnsi="Arial" w:cs="Arial"/>
          <w:sz w:val="22"/>
        </w:rPr>
      </w:pPr>
      <w:r w:rsidRPr="00AD06B6">
        <w:rPr>
          <w:rFonts w:ascii="Arial" w:hAnsi="Arial" w:cs="Arial"/>
          <w:sz w:val="22"/>
        </w:rPr>
        <w:t>In each year group across school, strategies are in place to support children who cannot yet read. This can be for a variety of reasons, such as a special educational need or being new to the English language. A planned timetable of intervention is in place within school.  This is responsive to pupils needs to raise attainment and secure intended knowledge. Resources are used that are well aligned to the intent such as PiXL, teaching staff are directed to support pupils at opportune moments.  Additional intervention is given outside of the school day for example in year 6 and year 2 so that pupils have continued access to the broad curriculum.</w:t>
      </w:r>
    </w:p>
    <w:p w14:paraId="792A8372" w14:textId="77777777" w:rsidR="00A26E81" w:rsidRPr="00AD06B6" w:rsidRDefault="00A26E81" w:rsidP="00A26E81">
      <w:pPr>
        <w:rPr>
          <w:rFonts w:ascii="Arial" w:hAnsi="Arial" w:cs="Arial"/>
          <w:bCs/>
          <w:sz w:val="22"/>
        </w:rPr>
      </w:pPr>
    </w:p>
    <w:p w14:paraId="6D47E60D" w14:textId="77777777" w:rsidR="00880379" w:rsidRPr="00AD06B6" w:rsidRDefault="00880379" w:rsidP="00880379">
      <w:pPr>
        <w:rPr>
          <w:rFonts w:ascii="Arial" w:hAnsi="Arial" w:cs="Arial"/>
          <w:b/>
          <w:bCs/>
          <w:sz w:val="22"/>
        </w:rPr>
      </w:pPr>
      <w:r w:rsidRPr="00AD06B6">
        <w:rPr>
          <w:rFonts w:ascii="Arial" w:hAnsi="Arial" w:cs="Arial"/>
          <w:b/>
          <w:bCs/>
          <w:sz w:val="22"/>
        </w:rPr>
        <w:t>Reading for Pleasure</w:t>
      </w:r>
    </w:p>
    <w:p w14:paraId="2D1280C4" w14:textId="77777777" w:rsidR="00880379" w:rsidRPr="00AD06B6" w:rsidRDefault="00880379" w:rsidP="00880379">
      <w:pPr>
        <w:rPr>
          <w:rFonts w:ascii="Arial" w:hAnsi="Arial" w:cs="Arial"/>
          <w:b/>
          <w:bCs/>
          <w:sz w:val="22"/>
          <w:u w:val="single"/>
        </w:rPr>
      </w:pPr>
    </w:p>
    <w:p w14:paraId="7A5170E3" w14:textId="08D7EE46" w:rsidR="00880379" w:rsidRPr="00AD06B6" w:rsidRDefault="00880379" w:rsidP="00880379">
      <w:pPr>
        <w:rPr>
          <w:rFonts w:ascii="Arial" w:hAnsi="Arial" w:cs="Arial"/>
          <w:bCs/>
          <w:sz w:val="22"/>
        </w:rPr>
      </w:pPr>
      <w:r w:rsidRPr="00AD06B6">
        <w:rPr>
          <w:rFonts w:ascii="Arial" w:hAnsi="Arial" w:cs="Arial"/>
          <w:bCs/>
          <w:sz w:val="22"/>
        </w:rPr>
        <w:t>We place a huge emphasis on reading for pleasure. Reading is not restricted to English lessons</w:t>
      </w:r>
      <w:r w:rsidR="001D2A21" w:rsidRPr="00AD06B6">
        <w:rPr>
          <w:rFonts w:ascii="Arial" w:hAnsi="Arial" w:cs="Arial"/>
          <w:bCs/>
          <w:sz w:val="22"/>
        </w:rPr>
        <w:t xml:space="preserve"> and is prioritised across the curriculum</w:t>
      </w:r>
      <w:r w:rsidRPr="00AD06B6">
        <w:rPr>
          <w:rFonts w:ascii="Arial" w:hAnsi="Arial" w:cs="Arial"/>
          <w:bCs/>
          <w:sz w:val="22"/>
        </w:rPr>
        <w:t>. Many opportunities are provided for pupils to practise and extend their reading in other subjects and during reading for pleasure time as part of the guided reading</w:t>
      </w:r>
      <w:r w:rsidR="001D2A21" w:rsidRPr="00AD06B6">
        <w:rPr>
          <w:rFonts w:ascii="Arial" w:hAnsi="Arial" w:cs="Arial"/>
          <w:bCs/>
          <w:sz w:val="22"/>
        </w:rPr>
        <w:t xml:space="preserve"> sessions</w:t>
      </w:r>
      <w:r w:rsidRPr="00AD06B6">
        <w:rPr>
          <w:rFonts w:ascii="Arial" w:hAnsi="Arial" w:cs="Arial"/>
          <w:bCs/>
          <w:sz w:val="22"/>
        </w:rPr>
        <w:t xml:space="preserve">. The free choice books children are provided with are </w:t>
      </w:r>
      <w:r w:rsidR="001D2A21" w:rsidRPr="00AD06B6">
        <w:rPr>
          <w:rFonts w:ascii="Arial" w:hAnsi="Arial" w:cs="Arial"/>
          <w:bCs/>
          <w:sz w:val="22"/>
        </w:rPr>
        <w:t xml:space="preserve">high quality and </w:t>
      </w:r>
      <w:r w:rsidRPr="00AD06B6">
        <w:rPr>
          <w:rFonts w:ascii="Arial" w:hAnsi="Arial" w:cs="Arial"/>
          <w:bCs/>
          <w:sz w:val="22"/>
        </w:rPr>
        <w:t xml:space="preserve">matched to their reading </w:t>
      </w:r>
      <w:r w:rsidR="0098391D" w:rsidRPr="00AD06B6">
        <w:rPr>
          <w:rFonts w:ascii="Arial" w:hAnsi="Arial" w:cs="Arial"/>
          <w:bCs/>
          <w:sz w:val="22"/>
        </w:rPr>
        <w:t>level</w:t>
      </w:r>
      <w:r w:rsidR="001D2A21" w:rsidRPr="00AD06B6">
        <w:rPr>
          <w:rFonts w:ascii="Arial" w:hAnsi="Arial" w:cs="Arial"/>
          <w:bCs/>
          <w:sz w:val="22"/>
        </w:rPr>
        <w:t xml:space="preserve"> to ensure pupils are choosing books that are appropriate for their reading ability.</w:t>
      </w:r>
      <w:r w:rsidR="00A26E81" w:rsidRPr="00AD06B6">
        <w:rPr>
          <w:rFonts w:ascii="Arial" w:hAnsi="Arial" w:cs="Arial"/>
          <w:bCs/>
          <w:sz w:val="22"/>
        </w:rPr>
        <w:t xml:space="preserve"> </w:t>
      </w:r>
    </w:p>
    <w:p w14:paraId="521AF004" w14:textId="77777777" w:rsidR="00A26E81" w:rsidRPr="00AD06B6" w:rsidRDefault="00A26E81" w:rsidP="00880379">
      <w:pPr>
        <w:rPr>
          <w:rFonts w:ascii="Arial" w:hAnsi="Arial" w:cs="Arial"/>
          <w:b/>
          <w:bCs/>
          <w:sz w:val="22"/>
          <w:u w:val="single"/>
        </w:rPr>
      </w:pPr>
    </w:p>
    <w:p w14:paraId="2EFB1B4D" w14:textId="77777777" w:rsidR="00880379" w:rsidRPr="00AD06B6" w:rsidRDefault="00880379" w:rsidP="00880379">
      <w:pPr>
        <w:rPr>
          <w:rFonts w:ascii="Arial" w:hAnsi="Arial" w:cs="Arial"/>
          <w:b/>
          <w:bCs/>
          <w:sz w:val="22"/>
        </w:rPr>
      </w:pPr>
      <w:r w:rsidRPr="00AD06B6">
        <w:rPr>
          <w:rFonts w:ascii="Arial" w:hAnsi="Arial" w:cs="Arial"/>
          <w:b/>
          <w:bCs/>
          <w:sz w:val="22"/>
        </w:rPr>
        <w:t>The Learning Environment</w:t>
      </w:r>
    </w:p>
    <w:p w14:paraId="39E2B872" w14:textId="77777777" w:rsidR="00880379" w:rsidRPr="00AD06B6" w:rsidRDefault="00880379" w:rsidP="00880379">
      <w:pPr>
        <w:rPr>
          <w:rFonts w:ascii="Arial" w:hAnsi="Arial" w:cs="Arial"/>
          <w:b/>
          <w:bCs/>
          <w:sz w:val="22"/>
          <w:u w:val="single"/>
        </w:rPr>
      </w:pPr>
    </w:p>
    <w:p w14:paraId="72532698" w14:textId="324A8910" w:rsidR="00880379" w:rsidRPr="00AD06B6" w:rsidRDefault="00880379" w:rsidP="00EB69DC">
      <w:pPr>
        <w:rPr>
          <w:rFonts w:ascii="Arial" w:hAnsi="Arial" w:cs="Arial"/>
          <w:sz w:val="22"/>
        </w:rPr>
      </w:pPr>
      <w:r w:rsidRPr="00AD06B6">
        <w:rPr>
          <w:rFonts w:ascii="Arial" w:hAnsi="Arial" w:cs="Arial"/>
          <w:sz w:val="22"/>
        </w:rPr>
        <w:t xml:space="preserve">All classrooms </w:t>
      </w:r>
      <w:r w:rsidR="001D2A21" w:rsidRPr="00AD06B6">
        <w:rPr>
          <w:rFonts w:ascii="Arial" w:hAnsi="Arial" w:cs="Arial"/>
          <w:sz w:val="22"/>
        </w:rPr>
        <w:t xml:space="preserve">at Bishop Bridgeman </w:t>
      </w:r>
      <w:r w:rsidRPr="00AD06B6">
        <w:rPr>
          <w:rFonts w:ascii="Arial" w:hAnsi="Arial" w:cs="Arial"/>
          <w:sz w:val="22"/>
        </w:rPr>
        <w:t xml:space="preserve">have well-stocked and appealing book areas with fiction and non-fiction titles, supplemented by titles from the school library service. </w:t>
      </w:r>
      <w:r w:rsidR="00EB69DC" w:rsidRPr="00AD06B6">
        <w:rPr>
          <w:rFonts w:ascii="Arial" w:hAnsi="Arial" w:cs="Arial"/>
          <w:sz w:val="22"/>
        </w:rPr>
        <w:t>In our school, we will strive to give pupils a stimulating environment, where reading materials are presented in an attractive and inviting way. Books are used to enhance displays and to provide reference points for deeper learning. Furthermore, within English lessons we create an environment that stimulates the generation of ideas from texts where ideas are valued and displayed on a working wall. Within each reading environment children have access to our reading metaphors</w:t>
      </w:r>
      <w:r w:rsidR="00234573" w:rsidRPr="00AD06B6">
        <w:rPr>
          <w:rFonts w:ascii="Arial" w:hAnsi="Arial" w:cs="Arial"/>
          <w:sz w:val="22"/>
        </w:rPr>
        <w:t>.</w:t>
      </w:r>
      <w:r w:rsidR="00EB69DC" w:rsidRPr="00AD06B6">
        <w:rPr>
          <w:rFonts w:ascii="Arial" w:hAnsi="Arial" w:cs="Arial"/>
          <w:sz w:val="22"/>
        </w:rPr>
        <w:t xml:space="preserve">  </w:t>
      </w:r>
      <w:r w:rsidR="00234573" w:rsidRPr="00AD06B6">
        <w:rPr>
          <w:rFonts w:ascii="Arial" w:hAnsi="Arial" w:cs="Arial"/>
          <w:sz w:val="22"/>
        </w:rPr>
        <w:t>T</w:t>
      </w:r>
      <w:r w:rsidR="00EB69DC" w:rsidRPr="00AD06B6">
        <w:rPr>
          <w:rFonts w:ascii="Arial" w:hAnsi="Arial" w:cs="Arial"/>
          <w:sz w:val="22"/>
        </w:rPr>
        <w:t xml:space="preserve">hese support </w:t>
      </w:r>
      <w:r w:rsidR="00F51955" w:rsidRPr="00AD06B6">
        <w:rPr>
          <w:rFonts w:ascii="Arial" w:hAnsi="Arial" w:cs="Arial"/>
          <w:sz w:val="22"/>
        </w:rPr>
        <w:t>pupils to become a reliable reader</w:t>
      </w:r>
      <w:r w:rsidR="00EB69DC" w:rsidRPr="00AD06B6">
        <w:rPr>
          <w:rFonts w:ascii="Arial" w:hAnsi="Arial" w:cs="Arial"/>
          <w:sz w:val="22"/>
        </w:rPr>
        <w:t xml:space="preserve"> and are also referred to as prompts and reminders for adults when listening to children read</w:t>
      </w:r>
      <w:r w:rsidR="00F51955" w:rsidRPr="00AD06B6">
        <w:rPr>
          <w:rFonts w:ascii="Arial" w:hAnsi="Arial" w:cs="Arial"/>
          <w:sz w:val="22"/>
        </w:rPr>
        <w:t xml:space="preserve"> (see Appendix 1).</w:t>
      </w:r>
      <w:r w:rsidR="00EB69DC" w:rsidRPr="00AD06B6">
        <w:rPr>
          <w:rFonts w:ascii="Arial" w:hAnsi="Arial" w:cs="Arial"/>
          <w:sz w:val="22"/>
        </w:rPr>
        <w:t xml:space="preserve"> </w:t>
      </w:r>
      <w:r w:rsidRPr="00AD06B6">
        <w:rPr>
          <w:rFonts w:ascii="Arial" w:hAnsi="Arial" w:cs="Arial"/>
          <w:sz w:val="22"/>
        </w:rPr>
        <w:t>Children also have the opportunity to read the First News newspaper that is delivered to classes weekly.</w:t>
      </w:r>
      <w:r w:rsidRPr="00AD06B6">
        <w:rPr>
          <w:rFonts w:ascii="Arial" w:hAnsi="Arial" w:cs="Arial"/>
          <w:b/>
          <w:sz w:val="22"/>
          <w:u w:val="single"/>
        </w:rPr>
        <w:t xml:space="preserve"> </w:t>
      </w:r>
    </w:p>
    <w:p w14:paraId="49CAADB4" w14:textId="77777777" w:rsidR="00880379" w:rsidRPr="00AD06B6" w:rsidRDefault="00880379" w:rsidP="00880379">
      <w:pPr>
        <w:rPr>
          <w:rFonts w:ascii="Arial" w:hAnsi="Arial" w:cs="Arial"/>
          <w:b/>
          <w:sz w:val="22"/>
          <w:u w:val="single"/>
        </w:rPr>
      </w:pPr>
    </w:p>
    <w:p w14:paraId="7AFC9C50" w14:textId="77777777" w:rsidR="00880379" w:rsidRPr="00AD06B6" w:rsidRDefault="00880379" w:rsidP="00880379">
      <w:pPr>
        <w:rPr>
          <w:rFonts w:ascii="Arial" w:hAnsi="Arial" w:cs="Arial"/>
          <w:b/>
          <w:sz w:val="22"/>
        </w:rPr>
      </w:pPr>
      <w:r w:rsidRPr="00AD06B6">
        <w:rPr>
          <w:rFonts w:ascii="Arial" w:hAnsi="Arial" w:cs="Arial"/>
          <w:b/>
          <w:sz w:val="22"/>
        </w:rPr>
        <w:t>Celebrating Reading</w:t>
      </w:r>
    </w:p>
    <w:p w14:paraId="7F76A662" w14:textId="77777777" w:rsidR="00880379" w:rsidRPr="00AD06B6" w:rsidRDefault="00880379" w:rsidP="00880379">
      <w:pPr>
        <w:rPr>
          <w:rFonts w:ascii="Arial" w:hAnsi="Arial" w:cs="Arial"/>
          <w:b/>
          <w:sz w:val="22"/>
          <w:u w:val="single"/>
        </w:rPr>
      </w:pPr>
    </w:p>
    <w:p w14:paraId="48059615" w14:textId="120D6043" w:rsidR="00880379" w:rsidRPr="00AD06B6" w:rsidRDefault="00880379" w:rsidP="00880379">
      <w:pPr>
        <w:rPr>
          <w:rFonts w:ascii="Arial" w:hAnsi="Arial" w:cs="Arial"/>
          <w:sz w:val="22"/>
        </w:rPr>
      </w:pPr>
      <w:r w:rsidRPr="00AD06B6">
        <w:rPr>
          <w:rFonts w:ascii="Arial" w:hAnsi="Arial" w:cs="Arial"/>
          <w:sz w:val="22"/>
        </w:rPr>
        <w:t xml:space="preserve">Book promotion is very important and we strive to create a culture where books are celebrated and our children are enthusiastic readers. We organise an annual English Super Learning Week with a theme that is engaging for all. This typically involves a launch event with related activities throughout the week, </w:t>
      </w:r>
      <w:r w:rsidRPr="00AD06B6">
        <w:rPr>
          <w:rFonts w:ascii="Arial" w:hAnsi="Arial" w:cs="Arial"/>
          <w:sz w:val="22"/>
        </w:rPr>
        <w:lastRenderedPageBreak/>
        <w:t>including rich and purposeful opportunities for speaking, listening, reading, writing and drama tasks. We invite book fairs, authors and poets into school to share their texts and enthusiasm for reading and writing</w:t>
      </w:r>
      <w:r w:rsidR="0043271C" w:rsidRPr="00AD06B6">
        <w:rPr>
          <w:rFonts w:ascii="Arial" w:hAnsi="Arial" w:cs="Arial"/>
          <w:sz w:val="22"/>
        </w:rPr>
        <w:t xml:space="preserve"> and celebrate reading events through the year such as poetry day, Roald Dahl day and world book day. </w:t>
      </w:r>
    </w:p>
    <w:p w14:paraId="574E481A" w14:textId="77777777" w:rsidR="00EB69DC" w:rsidRPr="00AD06B6" w:rsidRDefault="00EB69DC" w:rsidP="00EB69DC">
      <w:pPr>
        <w:tabs>
          <w:tab w:val="left" w:pos="1205"/>
        </w:tabs>
        <w:rPr>
          <w:rFonts w:ascii="Arial" w:hAnsi="Arial" w:cs="Arial"/>
          <w:b/>
          <w:sz w:val="22"/>
          <w:u w:val="single"/>
        </w:rPr>
      </w:pPr>
    </w:p>
    <w:p w14:paraId="195B888F" w14:textId="6F99D7BB" w:rsidR="00880379" w:rsidRPr="00AD06B6" w:rsidRDefault="00EB69DC" w:rsidP="00880379">
      <w:pPr>
        <w:rPr>
          <w:rFonts w:ascii="Arial" w:hAnsi="Arial" w:cs="Arial"/>
          <w:b/>
          <w:sz w:val="22"/>
        </w:rPr>
      </w:pPr>
      <w:r w:rsidRPr="00AD06B6">
        <w:rPr>
          <w:rFonts w:ascii="Arial" w:hAnsi="Arial" w:cs="Arial"/>
          <w:b/>
          <w:sz w:val="22"/>
        </w:rPr>
        <w:t>Reading at home</w:t>
      </w:r>
    </w:p>
    <w:p w14:paraId="14BA12BB" w14:textId="77777777" w:rsidR="00880379" w:rsidRPr="00AD06B6" w:rsidRDefault="00880379" w:rsidP="00880379">
      <w:pPr>
        <w:rPr>
          <w:rFonts w:ascii="Arial" w:hAnsi="Arial" w:cs="Arial"/>
          <w:b/>
          <w:sz w:val="22"/>
          <w:u w:val="single"/>
        </w:rPr>
      </w:pPr>
    </w:p>
    <w:p w14:paraId="6792A320" w14:textId="7130E290" w:rsidR="00880379" w:rsidRPr="00AD06B6" w:rsidRDefault="00880379" w:rsidP="00880379">
      <w:pPr>
        <w:rPr>
          <w:rFonts w:ascii="Arial" w:hAnsi="Arial" w:cs="Arial"/>
          <w:sz w:val="22"/>
        </w:rPr>
      </w:pPr>
      <w:r w:rsidRPr="00AD06B6">
        <w:rPr>
          <w:rFonts w:ascii="Arial" w:hAnsi="Arial" w:cs="Arial"/>
          <w:sz w:val="22"/>
        </w:rPr>
        <w:t xml:space="preserve">Parents and carers are strongly encouraged to be actively involved in their children’s reading routines at all ages by listening to their children read, reading to their children, and by promoting a home environment where books are valued. Stay and Learn sessions are also provided for parents, where they are advised on ways of supporting their child’s reading to enhance the reading and comprehension process. All parents and carers are provided with examples of questions that can be asked to enable children to show their understanding of the books they read at home. </w:t>
      </w:r>
    </w:p>
    <w:p w14:paraId="7B709556" w14:textId="77777777" w:rsidR="00EB69DC" w:rsidRPr="00AD06B6" w:rsidRDefault="00EB69DC" w:rsidP="00880379">
      <w:pPr>
        <w:rPr>
          <w:rFonts w:ascii="Arial" w:hAnsi="Arial" w:cs="Arial"/>
          <w:sz w:val="22"/>
        </w:rPr>
      </w:pPr>
    </w:p>
    <w:p w14:paraId="69BAC82C" w14:textId="3A241A1B" w:rsidR="00EB69DC" w:rsidRPr="00AD06B6" w:rsidRDefault="00880379" w:rsidP="00EB69DC">
      <w:pPr>
        <w:rPr>
          <w:rFonts w:ascii="Arial" w:hAnsi="Arial" w:cs="Arial"/>
          <w:bCs/>
          <w:color w:val="000000" w:themeColor="text1"/>
          <w:sz w:val="22"/>
        </w:rPr>
      </w:pPr>
      <w:r w:rsidRPr="00AD06B6">
        <w:rPr>
          <w:rFonts w:ascii="Arial" w:hAnsi="Arial" w:cs="Arial"/>
          <w:sz w:val="22"/>
        </w:rPr>
        <w:t xml:space="preserve">The frequency of every child’s reading is monitored weekly. Reading smiley stamps are awarded to children for reading at home. We have a bronze, silver and gold award for reading where children can choose bookmarks, books and book vouchers. </w:t>
      </w:r>
      <w:r w:rsidR="00EB69DC" w:rsidRPr="00AD06B6">
        <w:rPr>
          <w:rFonts w:ascii="Arial" w:hAnsi="Arial" w:cs="Arial"/>
          <w:bCs/>
          <w:color w:val="000000" w:themeColor="text1"/>
          <w:sz w:val="22"/>
        </w:rPr>
        <w:t xml:space="preserve">All pupils have a reading record that supports communication with parents.  These records support teachers’ ongoing assessments of reading for pupils and promote the dialogue with parents about pupils strengths and next steps.  Teacher’s record areas for improvement so learning can continue at home. This may include identifying a phoneme-grapheme correspondence to focus on or a particular reading skill e.g. retrieval. </w:t>
      </w:r>
    </w:p>
    <w:p w14:paraId="416D40F0" w14:textId="77777777" w:rsidR="00880379" w:rsidRPr="00AD06B6" w:rsidRDefault="00880379" w:rsidP="00880379">
      <w:pPr>
        <w:rPr>
          <w:rFonts w:ascii="Arial" w:hAnsi="Arial" w:cs="Arial"/>
          <w:b/>
          <w:sz w:val="22"/>
          <w:u w:val="single"/>
        </w:rPr>
      </w:pPr>
    </w:p>
    <w:p w14:paraId="4102CCF4" w14:textId="4873B0AB" w:rsidR="00880379" w:rsidRPr="00AD06B6" w:rsidRDefault="00880379" w:rsidP="00880379">
      <w:pPr>
        <w:rPr>
          <w:rFonts w:ascii="Arial" w:hAnsi="Arial" w:cs="Arial"/>
          <w:b/>
          <w:sz w:val="22"/>
        </w:rPr>
      </w:pPr>
      <w:r w:rsidRPr="00AD06B6">
        <w:rPr>
          <w:rFonts w:ascii="Arial" w:hAnsi="Arial" w:cs="Arial"/>
          <w:b/>
          <w:sz w:val="22"/>
        </w:rPr>
        <w:t>Assessment</w:t>
      </w:r>
      <w:r w:rsidR="008511AB" w:rsidRPr="00AD06B6">
        <w:rPr>
          <w:rFonts w:ascii="Arial" w:hAnsi="Arial" w:cs="Arial"/>
          <w:b/>
          <w:sz w:val="22"/>
        </w:rPr>
        <w:t xml:space="preserve"> and Monitoring</w:t>
      </w:r>
    </w:p>
    <w:p w14:paraId="00A658ED" w14:textId="77777777" w:rsidR="00880379" w:rsidRPr="00AD06B6" w:rsidRDefault="00880379" w:rsidP="00880379">
      <w:pPr>
        <w:rPr>
          <w:rFonts w:ascii="Arial" w:hAnsi="Arial" w:cs="Arial"/>
          <w:b/>
          <w:sz w:val="22"/>
          <w:u w:val="single"/>
        </w:rPr>
      </w:pPr>
    </w:p>
    <w:p w14:paraId="3E51CBD9" w14:textId="13655664" w:rsidR="008511AB" w:rsidRPr="00AD06B6" w:rsidRDefault="00880379" w:rsidP="00234573">
      <w:pPr>
        <w:pStyle w:val="NormalWeb"/>
        <w:spacing w:before="0" w:beforeAutospacing="0" w:after="0" w:afterAutospacing="0"/>
        <w:rPr>
          <w:rFonts w:ascii="Arial" w:hAnsi="Arial" w:cs="Arial"/>
          <w:color w:val="000000"/>
          <w:sz w:val="22"/>
          <w:szCs w:val="22"/>
        </w:rPr>
      </w:pPr>
      <w:r w:rsidRPr="00AD06B6">
        <w:rPr>
          <w:rFonts w:ascii="Arial" w:hAnsi="Arial" w:cs="Arial"/>
          <w:sz w:val="22"/>
        </w:rPr>
        <w:t>Assessment is used to</w:t>
      </w:r>
      <w:r w:rsidR="001D2A21" w:rsidRPr="00AD06B6">
        <w:rPr>
          <w:rFonts w:ascii="Arial" w:hAnsi="Arial" w:cs="Arial"/>
          <w:sz w:val="22"/>
        </w:rPr>
        <w:t xml:space="preserve"> check understanding and </w:t>
      </w:r>
      <w:r w:rsidRPr="00AD06B6">
        <w:rPr>
          <w:rFonts w:ascii="Arial" w:hAnsi="Arial" w:cs="Arial"/>
          <w:sz w:val="22"/>
        </w:rPr>
        <w:t xml:space="preserve"> inform teaching. </w:t>
      </w:r>
      <w:r w:rsidRPr="00AD06B6">
        <w:rPr>
          <w:rFonts w:ascii="Arial" w:hAnsi="Arial" w:cs="Arial"/>
          <w:color w:val="000000" w:themeColor="text1"/>
          <w:sz w:val="22"/>
        </w:rPr>
        <w:t xml:space="preserve">Guided reading feedback forms are used to monitor children’s reading progress during weekly guided reading sessions. Teachers </w:t>
      </w:r>
      <w:r w:rsidR="001D2A21" w:rsidRPr="00AD06B6">
        <w:rPr>
          <w:rFonts w:ascii="Arial" w:hAnsi="Arial" w:cs="Arial"/>
          <w:color w:val="000000" w:themeColor="text1"/>
          <w:sz w:val="22"/>
        </w:rPr>
        <w:t xml:space="preserve">make informed </w:t>
      </w:r>
      <w:r w:rsidRPr="00AD06B6">
        <w:rPr>
          <w:rFonts w:ascii="Arial" w:hAnsi="Arial" w:cs="Arial"/>
          <w:color w:val="000000" w:themeColor="text1"/>
          <w:sz w:val="22"/>
        </w:rPr>
        <w:t>assessment</w:t>
      </w:r>
      <w:r w:rsidR="001D2A21" w:rsidRPr="00AD06B6">
        <w:rPr>
          <w:rFonts w:ascii="Arial" w:hAnsi="Arial" w:cs="Arial"/>
          <w:color w:val="000000" w:themeColor="text1"/>
          <w:sz w:val="22"/>
        </w:rPr>
        <w:t>s</w:t>
      </w:r>
      <w:r w:rsidRPr="00AD06B6">
        <w:rPr>
          <w:rFonts w:ascii="Arial" w:hAnsi="Arial" w:cs="Arial"/>
          <w:color w:val="000000" w:themeColor="text1"/>
          <w:sz w:val="22"/>
        </w:rPr>
        <w:t xml:space="preserve"> against year group statements </w:t>
      </w:r>
      <w:r w:rsidR="001D2A21" w:rsidRPr="00AD06B6">
        <w:rPr>
          <w:rFonts w:ascii="Arial" w:hAnsi="Arial" w:cs="Arial"/>
          <w:color w:val="000000" w:themeColor="text1"/>
          <w:sz w:val="22"/>
        </w:rPr>
        <w:t xml:space="preserve">aligned to the </w:t>
      </w:r>
      <w:r w:rsidR="00234573" w:rsidRPr="00AD06B6">
        <w:rPr>
          <w:rFonts w:ascii="Arial" w:hAnsi="Arial" w:cs="Arial"/>
          <w:color w:val="000000" w:themeColor="text1"/>
          <w:sz w:val="22"/>
        </w:rPr>
        <w:t>n</w:t>
      </w:r>
      <w:r w:rsidR="001D2A21" w:rsidRPr="00AD06B6">
        <w:rPr>
          <w:rFonts w:ascii="Arial" w:hAnsi="Arial" w:cs="Arial"/>
          <w:color w:val="000000" w:themeColor="text1"/>
          <w:sz w:val="22"/>
        </w:rPr>
        <w:t xml:space="preserve">ational </w:t>
      </w:r>
      <w:r w:rsidR="00234573" w:rsidRPr="00AD06B6">
        <w:rPr>
          <w:rFonts w:ascii="Arial" w:hAnsi="Arial" w:cs="Arial"/>
          <w:color w:val="000000" w:themeColor="text1"/>
          <w:sz w:val="22"/>
        </w:rPr>
        <w:t>c</w:t>
      </w:r>
      <w:r w:rsidR="001D2A21" w:rsidRPr="00AD06B6">
        <w:rPr>
          <w:rFonts w:ascii="Arial" w:hAnsi="Arial" w:cs="Arial"/>
          <w:color w:val="000000" w:themeColor="text1"/>
          <w:sz w:val="22"/>
        </w:rPr>
        <w:t xml:space="preserve">urriculum </w:t>
      </w:r>
      <w:r w:rsidRPr="00AD06B6">
        <w:rPr>
          <w:rFonts w:ascii="Arial" w:hAnsi="Arial" w:cs="Arial"/>
          <w:color w:val="000000" w:themeColor="text1"/>
          <w:sz w:val="22"/>
        </w:rPr>
        <w:t xml:space="preserve">to update </w:t>
      </w:r>
      <w:r w:rsidR="001D2A21" w:rsidRPr="00AD06B6">
        <w:rPr>
          <w:rFonts w:ascii="Arial" w:hAnsi="Arial" w:cs="Arial"/>
          <w:color w:val="000000" w:themeColor="text1"/>
          <w:sz w:val="22"/>
        </w:rPr>
        <w:t xml:space="preserve">assessment systems (Insight) and analyse progress for all pupils and vulnerable groups. </w:t>
      </w:r>
      <w:r w:rsidRPr="00AD06B6">
        <w:rPr>
          <w:rFonts w:ascii="Arial" w:hAnsi="Arial" w:cs="Arial"/>
          <w:color w:val="000000" w:themeColor="text1"/>
          <w:sz w:val="22"/>
        </w:rPr>
        <w:t>Summative assessment takes place at the end of each term using P</w:t>
      </w:r>
      <w:r w:rsidR="007063B2" w:rsidRPr="00AD06B6">
        <w:rPr>
          <w:rFonts w:ascii="Arial" w:hAnsi="Arial" w:cs="Arial"/>
          <w:color w:val="000000" w:themeColor="text1"/>
          <w:sz w:val="22"/>
        </w:rPr>
        <w:t>iXL</w:t>
      </w:r>
      <w:r w:rsidRPr="00AD06B6">
        <w:rPr>
          <w:rFonts w:ascii="Arial" w:hAnsi="Arial" w:cs="Arial"/>
          <w:color w:val="000000" w:themeColor="text1"/>
          <w:sz w:val="22"/>
        </w:rPr>
        <w:t xml:space="preserve"> tests</w:t>
      </w:r>
      <w:r w:rsidR="007063B2" w:rsidRPr="00AD06B6">
        <w:rPr>
          <w:rFonts w:ascii="Arial" w:hAnsi="Arial" w:cs="Arial"/>
          <w:color w:val="000000" w:themeColor="text1"/>
          <w:sz w:val="22"/>
        </w:rPr>
        <w:t>,</w:t>
      </w:r>
      <w:r w:rsidR="00B76E14" w:rsidRPr="00AD06B6">
        <w:rPr>
          <w:rFonts w:ascii="Arial" w:hAnsi="Arial" w:cs="Arial"/>
          <w:color w:val="000000" w:themeColor="text1"/>
          <w:sz w:val="22"/>
        </w:rPr>
        <w:t xml:space="preserve"> as well as Salford reading test</w:t>
      </w:r>
      <w:r w:rsidR="001D2A21" w:rsidRPr="00AD06B6">
        <w:rPr>
          <w:rFonts w:ascii="Arial" w:hAnsi="Arial" w:cs="Arial"/>
          <w:color w:val="000000" w:themeColor="text1"/>
          <w:sz w:val="22"/>
        </w:rPr>
        <w:t>s</w:t>
      </w:r>
      <w:r w:rsidR="007063B2" w:rsidRPr="00AD06B6">
        <w:rPr>
          <w:rFonts w:ascii="Arial" w:hAnsi="Arial" w:cs="Arial"/>
          <w:color w:val="000000" w:themeColor="text1"/>
          <w:sz w:val="22"/>
        </w:rPr>
        <w:t>,</w:t>
      </w:r>
      <w:r w:rsidR="007A3564" w:rsidRPr="00AD06B6">
        <w:rPr>
          <w:rFonts w:ascii="Arial" w:hAnsi="Arial" w:cs="Arial"/>
          <w:color w:val="000000" w:themeColor="text1"/>
          <w:sz w:val="22"/>
        </w:rPr>
        <w:t xml:space="preserve"> to assess fluency of reading</w:t>
      </w:r>
      <w:r w:rsidRPr="00AD06B6">
        <w:rPr>
          <w:rFonts w:ascii="Arial" w:hAnsi="Arial" w:cs="Arial"/>
          <w:color w:val="000000" w:themeColor="text1"/>
          <w:sz w:val="22"/>
        </w:rPr>
        <w:t>. In EYFS, children’s reading skills are monit</w:t>
      </w:r>
      <w:r w:rsidRPr="00AD06B6">
        <w:rPr>
          <w:rFonts w:ascii="Arial" w:hAnsi="Arial" w:cs="Arial"/>
          <w:sz w:val="22"/>
        </w:rPr>
        <w:t>ored and assessed through 1:1 reading sessions, phonic</w:t>
      </w:r>
      <w:r w:rsidR="001D2A21" w:rsidRPr="00AD06B6">
        <w:rPr>
          <w:rFonts w:ascii="Arial" w:hAnsi="Arial" w:cs="Arial"/>
          <w:sz w:val="22"/>
        </w:rPr>
        <w:t xml:space="preserve"> assessments </w:t>
      </w:r>
      <w:r w:rsidRPr="00AD06B6">
        <w:rPr>
          <w:rFonts w:ascii="Arial" w:hAnsi="Arial" w:cs="Arial"/>
          <w:sz w:val="22"/>
        </w:rPr>
        <w:t xml:space="preserve">and the ability to read high frequency and tricky words on sight. The phonics </w:t>
      </w:r>
      <w:r w:rsidR="001D2A21" w:rsidRPr="00AD06B6">
        <w:rPr>
          <w:rFonts w:ascii="Arial" w:hAnsi="Arial" w:cs="Arial"/>
          <w:sz w:val="22"/>
        </w:rPr>
        <w:t xml:space="preserve">progression </w:t>
      </w:r>
      <w:r w:rsidRPr="00AD06B6">
        <w:rPr>
          <w:rFonts w:ascii="Arial" w:hAnsi="Arial" w:cs="Arial"/>
          <w:sz w:val="22"/>
        </w:rPr>
        <w:t xml:space="preserve">document is also used </w:t>
      </w:r>
      <w:r w:rsidR="00B12205" w:rsidRPr="00AD06B6">
        <w:rPr>
          <w:rFonts w:ascii="Arial" w:hAnsi="Arial" w:cs="Arial"/>
          <w:sz w:val="22"/>
        </w:rPr>
        <w:t xml:space="preserve">from </w:t>
      </w:r>
      <w:r w:rsidR="007063B2" w:rsidRPr="00AD06B6">
        <w:rPr>
          <w:rFonts w:ascii="Arial" w:hAnsi="Arial" w:cs="Arial"/>
          <w:sz w:val="22"/>
        </w:rPr>
        <w:t>r</w:t>
      </w:r>
      <w:r w:rsidR="00B12205" w:rsidRPr="00AD06B6">
        <w:rPr>
          <w:rFonts w:ascii="Arial" w:hAnsi="Arial" w:cs="Arial"/>
          <w:sz w:val="22"/>
        </w:rPr>
        <w:t xml:space="preserve">eception to </w:t>
      </w:r>
      <w:r w:rsidR="007063B2" w:rsidRPr="00AD06B6">
        <w:rPr>
          <w:rFonts w:ascii="Arial" w:hAnsi="Arial" w:cs="Arial"/>
          <w:sz w:val="22"/>
        </w:rPr>
        <w:t>y</w:t>
      </w:r>
      <w:r w:rsidR="00B12205" w:rsidRPr="00AD06B6">
        <w:rPr>
          <w:rFonts w:ascii="Arial" w:hAnsi="Arial" w:cs="Arial"/>
          <w:sz w:val="22"/>
        </w:rPr>
        <w:t>ear 2</w:t>
      </w:r>
      <w:r w:rsidRPr="00AD06B6">
        <w:rPr>
          <w:rFonts w:ascii="Arial" w:hAnsi="Arial" w:cs="Arial"/>
          <w:sz w:val="22"/>
        </w:rPr>
        <w:t xml:space="preserve"> to monitor progress. </w:t>
      </w:r>
      <w:r w:rsidR="008511AB" w:rsidRPr="00AD06B6">
        <w:rPr>
          <w:rFonts w:ascii="Arial" w:hAnsi="Arial" w:cs="Arial"/>
          <w:color w:val="000000"/>
          <w:sz w:val="22"/>
          <w:szCs w:val="22"/>
        </w:rPr>
        <w:t>The English subject leaders and Senior Leadership Team (SLT) will ensure rigorous assessment and monitoring takes place through regular book scrutiny and moderation of assessed work. They will also ensure that appropriate training opportunities are provided for staff, to meet identified needs. </w:t>
      </w:r>
    </w:p>
    <w:p w14:paraId="31AFE3EA" w14:textId="77777777" w:rsidR="00234573" w:rsidRPr="00AD06B6" w:rsidRDefault="00234573" w:rsidP="00234573">
      <w:pPr>
        <w:pStyle w:val="NormalWeb"/>
        <w:spacing w:before="0" w:beforeAutospacing="0" w:after="0" w:afterAutospacing="0"/>
        <w:rPr>
          <w:rFonts w:ascii="Arial" w:hAnsi="Arial" w:cs="Arial"/>
          <w:color w:val="000000"/>
        </w:rPr>
      </w:pPr>
    </w:p>
    <w:p w14:paraId="6674BB58" w14:textId="77777777" w:rsidR="008511AB" w:rsidRPr="00AD06B6" w:rsidRDefault="008511AB" w:rsidP="008511AB">
      <w:pPr>
        <w:rPr>
          <w:rFonts w:ascii="Arial" w:eastAsia="Times New Roman" w:hAnsi="Arial" w:cs="Arial"/>
          <w:color w:val="000000"/>
        </w:rPr>
      </w:pPr>
      <w:r w:rsidRPr="00AD06B6">
        <w:rPr>
          <w:rFonts w:ascii="Arial" w:eastAsia="Times New Roman" w:hAnsi="Arial" w:cs="Arial"/>
          <w:b/>
          <w:bCs/>
          <w:color w:val="000000"/>
          <w:sz w:val="22"/>
          <w:szCs w:val="22"/>
        </w:rPr>
        <w:t>Long term memory</w:t>
      </w:r>
    </w:p>
    <w:p w14:paraId="2744027A" w14:textId="77777777" w:rsidR="008511AB" w:rsidRPr="00AD06B6" w:rsidRDefault="008511AB" w:rsidP="008511AB">
      <w:pPr>
        <w:rPr>
          <w:rFonts w:ascii="Arial" w:eastAsia="Times New Roman" w:hAnsi="Arial" w:cs="Arial"/>
          <w:color w:val="000000"/>
        </w:rPr>
      </w:pPr>
    </w:p>
    <w:p w14:paraId="771FBE2F" w14:textId="77777777" w:rsidR="008511AB" w:rsidRPr="00AD06B6" w:rsidRDefault="008511AB" w:rsidP="008511AB">
      <w:pPr>
        <w:rPr>
          <w:rFonts w:ascii="Arial" w:eastAsia="Times New Roman" w:hAnsi="Arial" w:cs="Arial"/>
          <w:color w:val="000000"/>
        </w:rPr>
      </w:pPr>
      <w:r w:rsidRPr="00AD06B6">
        <w:rPr>
          <w:rFonts w:ascii="Arial" w:eastAsia="Times New Roman" w:hAnsi="Arial" w:cs="Arial"/>
          <w:color w:val="000000"/>
          <w:sz w:val="22"/>
          <w:szCs w:val="22"/>
        </w:rPr>
        <w:t>Knowledge empowers and nourishes children, it belongs to the many, not the few.  A knowledge rich curriculum has the power to address issues of social disadvantage and leaders at Bishop Bridgeman have high ambitions so that all pupils can take full advantage of opportunities, responsibilities and experiences in later life.  </w:t>
      </w:r>
    </w:p>
    <w:p w14:paraId="17D0164D" w14:textId="77777777" w:rsidR="008511AB" w:rsidRPr="00AD06B6" w:rsidRDefault="008511AB" w:rsidP="008511AB">
      <w:pPr>
        <w:rPr>
          <w:rFonts w:ascii="Arial" w:eastAsia="Times New Roman" w:hAnsi="Arial" w:cs="Arial"/>
          <w:color w:val="000000"/>
        </w:rPr>
      </w:pPr>
    </w:p>
    <w:p w14:paraId="24F439F4" w14:textId="77777777" w:rsidR="008511AB" w:rsidRPr="00AD06B6" w:rsidRDefault="008511AB" w:rsidP="008511AB">
      <w:pPr>
        <w:rPr>
          <w:rFonts w:ascii="Arial" w:eastAsia="Times New Roman" w:hAnsi="Arial" w:cs="Arial"/>
          <w:color w:val="000000"/>
        </w:rPr>
      </w:pPr>
      <w:r w:rsidRPr="00AD06B6">
        <w:rPr>
          <w:rFonts w:ascii="Arial" w:eastAsia="Times New Roman" w:hAnsi="Arial" w:cs="Arial"/>
          <w:color w:val="000000"/>
          <w:sz w:val="22"/>
          <w:szCs w:val="22"/>
        </w:rPr>
        <w:t>Learning can be defined as alteration in long term memory, with this being the case leaders have implemented strategies taken from cognitive science to enhance and support pupils in the transfer of new knowledge into their long-term memory.  </w:t>
      </w:r>
    </w:p>
    <w:p w14:paraId="485FFF09" w14:textId="77777777" w:rsidR="008511AB" w:rsidRPr="00AD06B6" w:rsidRDefault="008511AB" w:rsidP="008511AB">
      <w:pPr>
        <w:rPr>
          <w:rFonts w:ascii="Arial" w:eastAsia="Times New Roman" w:hAnsi="Arial" w:cs="Arial"/>
          <w:color w:val="000000"/>
        </w:rPr>
      </w:pPr>
    </w:p>
    <w:p w14:paraId="7AF34934" w14:textId="51EAC00C" w:rsidR="008511AB" w:rsidRPr="00AD06B6" w:rsidRDefault="008511AB" w:rsidP="008511AB">
      <w:pPr>
        <w:rPr>
          <w:rFonts w:ascii="Arial" w:eastAsia="Times New Roman" w:hAnsi="Arial" w:cs="Arial"/>
          <w:color w:val="000000"/>
        </w:rPr>
      </w:pPr>
      <w:r w:rsidRPr="00AD06B6">
        <w:rPr>
          <w:rFonts w:ascii="Arial" w:eastAsia="Times New Roman" w:hAnsi="Arial" w:cs="Arial"/>
          <w:color w:val="000000"/>
          <w:sz w:val="22"/>
          <w:szCs w:val="22"/>
        </w:rPr>
        <w:t>Teaching staff have drawn on research focussing on cognitive load theory.  Teachers understand that pupils working memory is limited and that new content should be introduced to pupils in small and manageable steps to avoid overloading the working memory.</w:t>
      </w:r>
      <w:r w:rsidR="00234573" w:rsidRPr="00AD06B6">
        <w:rPr>
          <w:rFonts w:ascii="Arial" w:eastAsia="Times New Roman" w:hAnsi="Arial" w:cs="Arial"/>
          <w:color w:val="000000"/>
        </w:rPr>
        <w:t xml:space="preserve"> </w:t>
      </w:r>
      <w:r w:rsidRPr="00AD06B6">
        <w:rPr>
          <w:rFonts w:ascii="Arial" w:eastAsia="Times New Roman" w:hAnsi="Arial" w:cs="Arial"/>
          <w:color w:val="000000"/>
          <w:sz w:val="22"/>
          <w:szCs w:val="22"/>
        </w:rPr>
        <w:t>Research from Oliver Caviglioli has also been considered and leaders utilise strategies of dual coding to support pupils in integrating new knowledge into long term memory.  By providing simple images to pupils when new content is introduced, they can use both visual and auditory strategies to process the information, forming a greater link with long term memory.  Spaced retrieval is also a strategy employed by teachers to enhance pupils’ retrieval and in turn secure knowledge into long term memory.  Lessons typically begin with a daily retrieval opportunity and additional retrieval sessions are planned over the year.  </w:t>
      </w:r>
    </w:p>
    <w:p w14:paraId="624C386A" w14:textId="77777777" w:rsidR="008511AB" w:rsidRPr="00AD06B6" w:rsidRDefault="008511AB" w:rsidP="008511AB">
      <w:pPr>
        <w:rPr>
          <w:rFonts w:ascii="Arial" w:eastAsia="Times New Roman" w:hAnsi="Arial" w:cs="Arial"/>
          <w:color w:val="000000"/>
        </w:rPr>
      </w:pPr>
    </w:p>
    <w:p w14:paraId="211D2356" w14:textId="77777777" w:rsidR="008511AB" w:rsidRPr="00AD06B6" w:rsidRDefault="008511AB" w:rsidP="008511AB">
      <w:pPr>
        <w:rPr>
          <w:rFonts w:ascii="Arial" w:eastAsia="Times New Roman" w:hAnsi="Arial" w:cs="Arial"/>
          <w:color w:val="000000"/>
        </w:rPr>
      </w:pPr>
      <w:r w:rsidRPr="00AD06B6">
        <w:rPr>
          <w:rFonts w:ascii="Arial" w:eastAsia="Times New Roman" w:hAnsi="Arial" w:cs="Arial"/>
          <w:color w:val="000000"/>
          <w:sz w:val="22"/>
          <w:szCs w:val="22"/>
        </w:rPr>
        <w:t>Learning is a long-term process and teachers utilise strategies to support pupils in being successful and confident learners.  The agreed strategies across school are:</w:t>
      </w:r>
    </w:p>
    <w:p w14:paraId="75E15223" w14:textId="77777777" w:rsidR="008511AB" w:rsidRPr="00AD06B6" w:rsidRDefault="008511AB" w:rsidP="008511AB">
      <w:pPr>
        <w:numPr>
          <w:ilvl w:val="0"/>
          <w:numId w:val="19"/>
        </w:numPr>
        <w:textAlignment w:val="baseline"/>
        <w:rPr>
          <w:rFonts w:ascii="Arial" w:eastAsia="Times New Roman" w:hAnsi="Arial" w:cs="Arial"/>
          <w:color w:val="000000"/>
          <w:sz w:val="22"/>
          <w:szCs w:val="22"/>
        </w:rPr>
      </w:pPr>
      <w:r w:rsidRPr="00AD06B6">
        <w:rPr>
          <w:rFonts w:ascii="Arial" w:eastAsia="Times New Roman" w:hAnsi="Arial" w:cs="Arial"/>
          <w:color w:val="000000"/>
          <w:sz w:val="22"/>
          <w:szCs w:val="22"/>
        </w:rPr>
        <w:t>New content in small, manageable steps</w:t>
      </w:r>
    </w:p>
    <w:p w14:paraId="6018F5E2" w14:textId="77777777" w:rsidR="008511AB" w:rsidRPr="00AD06B6" w:rsidRDefault="008511AB" w:rsidP="008511AB">
      <w:pPr>
        <w:numPr>
          <w:ilvl w:val="0"/>
          <w:numId w:val="19"/>
        </w:numPr>
        <w:textAlignment w:val="baseline"/>
        <w:rPr>
          <w:rFonts w:ascii="Arial" w:eastAsia="Times New Roman" w:hAnsi="Arial" w:cs="Arial"/>
          <w:color w:val="000000"/>
          <w:sz w:val="22"/>
          <w:szCs w:val="22"/>
        </w:rPr>
      </w:pPr>
      <w:r w:rsidRPr="00AD06B6">
        <w:rPr>
          <w:rFonts w:ascii="Arial" w:eastAsia="Times New Roman" w:hAnsi="Arial" w:cs="Arial"/>
          <w:color w:val="000000"/>
          <w:sz w:val="22"/>
          <w:szCs w:val="22"/>
        </w:rPr>
        <w:t>Images to support new learning</w:t>
      </w:r>
    </w:p>
    <w:p w14:paraId="389DD1F8" w14:textId="77777777" w:rsidR="008511AB" w:rsidRPr="00AD06B6" w:rsidRDefault="008511AB" w:rsidP="008511AB">
      <w:pPr>
        <w:numPr>
          <w:ilvl w:val="0"/>
          <w:numId w:val="19"/>
        </w:numPr>
        <w:textAlignment w:val="baseline"/>
        <w:rPr>
          <w:rFonts w:ascii="Arial" w:eastAsia="Times New Roman" w:hAnsi="Arial" w:cs="Arial"/>
          <w:color w:val="000000"/>
          <w:sz w:val="22"/>
          <w:szCs w:val="22"/>
        </w:rPr>
      </w:pPr>
      <w:r w:rsidRPr="00AD06B6">
        <w:rPr>
          <w:rFonts w:ascii="Arial" w:eastAsia="Times New Roman" w:hAnsi="Arial" w:cs="Arial"/>
          <w:color w:val="000000"/>
          <w:sz w:val="22"/>
          <w:szCs w:val="22"/>
        </w:rPr>
        <w:t>Spaced retrieval </w:t>
      </w:r>
    </w:p>
    <w:p w14:paraId="198CDC08" w14:textId="77777777" w:rsidR="008511AB" w:rsidRPr="00AD06B6" w:rsidRDefault="008511AB" w:rsidP="008511AB">
      <w:pPr>
        <w:spacing w:after="240"/>
        <w:rPr>
          <w:rFonts w:ascii="Arial" w:eastAsia="Times New Roman" w:hAnsi="Arial" w:cs="Arial"/>
          <w:color w:val="000000"/>
        </w:rPr>
      </w:pPr>
    </w:p>
    <w:p w14:paraId="4BE1D694" w14:textId="77777777" w:rsidR="008511AB" w:rsidRPr="00AD06B6" w:rsidRDefault="008511AB" w:rsidP="008511AB">
      <w:pPr>
        <w:rPr>
          <w:rFonts w:ascii="Arial" w:eastAsia="Times New Roman" w:hAnsi="Arial" w:cs="Arial"/>
          <w:color w:val="000000"/>
        </w:rPr>
      </w:pPr>
      <w:r w:rsidRPr="00AD06B6">
        <w:rPr>
          <w:rFonts w:ascii="Arial" w:eastAsia="Times New Roman" w:hAnsi="Arial" w:cs="Arial"/>
          <w:b/>
          <w:bCs/>
          <w:color w:val="000000"/>
          <w:sz w:val="22"/>
          <w:szCs w:val="22"/>
        </w:rPr>
        <w:t>Marking and Feedback</w:t>
      </w:r>
    </w:p>
    <w:p w14:paraId="31F1C408" w14:textId="77777777" w:rsidR="008511AB" w:rsidRPr="00AD06B6" w:rsidRDefault="008511AB" w:rsidP="008511AB">
      <w:pPr>
        <w:rPr>
          <w:rFonts w:ascii="Arial" w:eastAsia="Times New Roman" w:hAnsi="Arial" w:cs="Arial"/>
          <w:color w:val="000000"/>
        </w:rPr>
      </w:pPr>
    </w:p>
    <w:p w14:paraId="237D8848" w14:textId="35D675DC" w:rsidR="00880379" w:rsidRPr="00AD06B6" w:rsidRDefault="008511AB" w:rsidP="00880379">
      <w:pPr>
        <w:rPr>
          <w:rFonts w:ascii="Arial" w:eastAsia="Times New Roman" w:hAnsi="Arial" w:cs="Arial"/>
          <w:color w:val="000000"/>
        </w:rPr>
      </w:pPr>
      <w:r w:rsidRPr="00AD06B6">
        <w:rPr>
          <w:rFonts w:ascii="Arial" w:eastAsia="Times New Roman" w:hAnsi="Arial" w:cs="Arial"/>
          <w:color w:val="000000"/>
          <w:sz w:val="22"/>
          <w:szCs w:val="22"/>
        </w:rPr>
        <w:t>Leaders at Bishop Bridgeman have implemented a marking and feedback policy that enables teachers to give precise and accurate feedback to support learning. In Key Stages 1 and 2, wherever possible</w:t>
      </w:r>
      <w:r w:rsidR="00234573" w:rsidRPr="00AD06B6">
        <w:rPr>
          <w:rFonts w:ascii="Arial" w:eastAsia="Times New Roman" w:hAnsi="Arial" w:cs="Arial"/>
          <w:color w:val="000000"/>
          <w:sz w:val="22"/>
          <w:szCs w:val="22"/>
        </w:rPr>
        <w:t>,</w:t>
      </w:r>
      <w:r w:rsidRPr="00AD06B6">
        <w:rPr>
          <w:rFonts w:ascii="Arial" w:eastAsia="Times New Roman" w:hAnsi="Arial" w:cs="Arial"/>
          <w:color w:val="000000"/>
          <w:sz w:val="22"/>
          <w:szCs w:val="22"/>
        </w:rPr>
        <w:t xml:space="preserve"> marking takes place with the child so that it is interactive and feedback is immediate. Work is marked against the differentiated success criteria (WILF), following the school marking policy and children are always given the opportunity to review their work and respond to feedback.  The WILF is highlighted so that children can see what they have achieved and their next steps.  By having a greater focus on verbal feedback, pupils are engaged in their learning and are clear on their own achievements.</w:t>
      </w:r>
    </w:p>
    <w:p w14:paraId="17610916" w14:textId="77777777" w:rsidR="00880379" w:rsidRPr="00AD06B6" w:rsidRDefault="00880379" w:rsidP="00880379">
      <w:pPr>
        <w:rPr>
          <w:rFonts w:ascii="Arial" w:hAnsi="Arial" w:cs="Arial"/>
          <w:b/>
          <w:sz w:val="22"/>
          <w:u w:val="single"/>
        </w:rPr>
      </w:pPr>
    </w:p>
    <w:p w14:paraId="21E1EB41" w14:textId="77777777" w:rsidR="00880379" w:rsidRPr="00AD06B6" w:rsidRDefault="00880379" w:rsidP="00880379">
      <w:pPr>
        <w:rPr>
          <w:rFonts w:ascii="Arial" w:hAnsi="Arial" w:cs="Arial"/>
          <w:b/>
          <w:iCs/>
          <w:color w:val="5B9BD5" w:themeColor="accent1"/>
          <w:sz w:val="22"/>
        </w:rPr>
      </w:pPr>
      <w:r w:rsidRPr="00AD06B6">
        <w:rPr>
          <w:rFonts w:ascii="Arial" w:hAnsi="Arial" w:cs="Arial"/>
          <w:b/>
          <w:iCs/>
          <w:color w:val="5B9BD5" w:themeColor="accent1"/>
          <w:sz w:val="22"/>
        </w:rPr>
        <w:t>Impact</w:t>
      </w:r>
    </w:p>
    <w:p w14:paraId="08AE3DF7" w14:textId="77777777" w:rsidR="00880379" w:rsidRPr="00AD06B6" w:rsidRDefault="00880379" w:rsidP="00880379">
      <w:pPr>
        <w:rPr>
          <w:rFonts w:ascii="Arial" w:hAnsi="Arial" w:cs="Arial"/>
          <w:b/>
          <w:i/>
          <w:sz w:val="22"/>
          <w:u w:val="single"/>
        </w:rPr>
      </w:pPr>
    </w:p>
    <w:p w14:paraId="34074FD8" w14:textId="56CD5198" w:rsidR="00C72FC2" w:rsidRPr="00AD06B6" w:rsidRDefault="0098391D" w:rsidP="00C72FC2">
      <w:pPr>
        <w:rPr>
          <w:rFonts w:ascii="Arial" w:hAnsi="Arial" w:cs="Arial"/>
          <w:bCs/>
          <w:color w:val="000000" w:themeColor="text1"/>
          <w:sz w:val="22"/>
        </w:rPr>
      </w:pPr>
      <w:r w:rsidRPr="00AD06B6">
        <w:rPr>
          <w:rFonts w:ascii="Arial" w:hAnsi="Arial" w:cs="Arial"/>
          <w:color w:val="000000" w:themeColor="text1"/>
          <w:sz w:val="22"/>
        </w:rPr>
        <w:t>We ensure that children develop detailed knowledge and skills across the curriculum and</w:t>
      </w:r>
      <w:r w:rsidR="007063B2" w:rsidRPr="00AD06B6">
        <w:rPr>
          <w:rFonts w:ascii="Arial" w:hAnsi="Arial" w:cs="Arial"/>
          <w:color w:val="000000" w:themeColor="text1"/>
          <w:sz w:val="22"/>
        </w:rPr>
        <w:t>,</w:t>
      </w:r>
      <w:r w:rsidRPr="00AD06B6">
        <w:rPr>
          <w:rFonts w:ascii="Arial" w:hAnsi="Arial" w:cs="Arial"/>
          <w:color w:val="000000" w:themeColor="text1"/>
          <w:sz w:val="22"/>
        </w:rPr>
        <w:t xml:space="preserve"> as a result</w:t>
      </w:r>
      <w:r w:rsidR="007063B2" w:rsidRPr="00AD06B6">
        <w:rPr>
          <w:rFonts w:ascii="Arial" w:hAnsi="Arial" w:cs="Arial"/>
          <w:color w:val="000000" w:themeColor="text1"/>
          <w:sz w:val="22"/>
        </w:rPr>
        <w:t>,</w:t>
      </w:r>
      <w:r w:rsidRPr="00AD06B6">
        <w:rPr>
          <w:rFonts w:ascii="Arial" w:hAnsi="Arial" w:cs="Arial"/>
          <w:color w:val="000000" w:themeColor="text1"/>
          <w:sz w:val="22"/>
        </w:rPr>
        <w:t xml:space="preserve"> achieve well.  Pupils at Bishop Bridgeman attain above national averages in reading and make good progress from their varied starting points. As a result of this strong attainment</w:t>
      </w:r>
      <w:r w:rsidR="007063B2" w:rsidRPr="00AD06B6">
        <w:rPr>
          <w:rFonts w:ascii="Arial" w:hAnsi="Arial" w:cs="Arial"/>
          <w:color w:val="000000" w:themeColor="text1"/>
          <w:sz w:val="22"/>
        </w:rPr>
        <w:t>,</w:t>
      </w:r>
      <w:r w:rsidRPr="00AD06B6">
        <w:rPr>
          <w:rFonts w:ascii="Arial" w:hAnsi="Arial" w:cs="Arial"/>
          <w:color w:val="000000" w:themeColor="text1"/>
          <w:sz w:val="22"/>
        </w:rPr>
        <w:t xml:space="preserve"> pupils are well prepared for the next stage of their education. Throughout school, teachers use termly Pi</w:t>
      </w:r>
      <w:r w:rsidR="00B66F9C" w:rsidRPr="00AD06B6">
        <w:rPr>
          <w:rFonts w:ascii="Arial" w:hAnsi="Arial" w:cs="Arial"/>
          <w:color w:val="000000" w:themeColor="text1"/>
          <w:sz w:val="22"/>
        </w:rPr>
        <w:t>XL</w:t>
      </w:r>
      <w:r w:rsidRPr="00AD06B6">
        <w:rPr>
          <w:rFonts w:ascii="Arial" w:hAnsi="Arial" w:cs="Arial"/>
          <w:color w:val="000000" w:themeColor="text1"/>
          <w:sz w:val="22"/>
        </w:rPr>
        <w:t xml:space="preserve"> assessment materials to analyse pupils progress in terms of knowing more, remembering more and being able to do more.</w:t>
      </w:r>
      <w:r w:rsidR="0043271C" w:rsidRPr="00AD06B6">
        <w:rPr>
          <w:rFonts w:ascii="Arial" w:hAnsi="Arial" w:cs="Arial"/>
          <w:color w:val="000000" w:themeColor="text1"/>
          <w:sz w:val="22"/>
        </w:rPr>
        <w:t xml:space="preserve"> </w:t>
      </w:r>
      <w:r w:rsidRPr="00AD06B6">
        <w:rPr>
          <w:rFonts w:ascii="Arial" w:hAnsi="Arial" w:cs="Arial"/>
          <w:color w:val="000000" w:themeColor="text1"/>
          <w:sz w:val="22"/>
        </w:rPr>
        <w:t xml:space="preserve">Pupils leave Bishop Bridgeman as </w:t>
      </w:r>
      <w:r w:rsidR="00880379" w:rsidRPr="00AD06B6">
        <w:rPr>
          <w:rFonts w:ascii="Arial" w:hAnsi="Arial" w:cs="Arial"/>
          <w:bCs/>
          <w:color w:val="000000" w:themeColor="text1"/>
          <w:sz w:val="22"/>
        </w:rPr>
        <w:t xml:space="preserve">confident and independent readers with high levels of enjoyment, understanding and comprehension. </w:t>
      </w:r>
    </w:p>
    <w:p w14:paraId="1DC007C4" w14:textId="6AF6B1FB" w:rsidR="00F51955" w:rsidRPr="00AD06B6" w:rsidRDefault="00F51955" w:rsidP="00C72FC2">
      <w:pPr>
        <w:rPr>
          <w:rFonts w:ascii="Arial" w:hAnsi="Arial" w:cs="Arial"/>
          <w:color w:val="000000" w:themeColor="text1"/>
          <w:sz w:val="22"/>
        </w:rPr>
      </w:pPr>
    </w:p>
    <w:p w14:paraId="1516EAD7" w14:textId="2B3BE8F0" w:rsidR="00F51955" w:rsidRPr="00AD06B6" w:rsidRDefault="00F51955" w:rsidP="00C72FC2">
      <w:pPr>
        <w:rPr>
          <w:rFonts w:ascii="Arial" w:hAnsi="Arial" w:cs="Arial"/>
          <w:color w:val="000000" w:themeColor="text1"/>
          <w:sz w:val="22"/>
        </w:rPr>
      </w:pPr>
    </w:p>
    <w:p w14:paraId="346406D2" w14:textId="7C6672A3" w:rsidR="00F51955" w:rsidRPr="00AD06B6" w:rsidRDefault="00F51955" w:rsidP="00C72FC2">
      <w:pPr>
        <w:rPr>
          <w:rFonts w:ascii="Arial" w:hAnsi="Arial" w:cs="Arial"/>
          <w:color w:val="000000" w:themeColor="text1"/>
          <w:sz w:val="22"/>
        </w:rPr>
      </w:pPr>
    </w:p>
    <w:p w14:paraId="0148DAF1" w14:textId="63040F9D" w:rsidR="00F51955" w:rsidRPr="00AD06B6" w:rsidRDefault="00F51955" w:rsidP="00C72FC2">
      <w:pPr>
        <w:rPr>
          <w:rFonts w:ascii="Arial" w:hAnsi="Arial" w:cs="Arial"/>
          <w:color w:val="000000" w:themeColor="text1"/>
          <w:sz w:val="22"/>
        </w:rPr>
      </w:pPr>
    </w:p>
    <w:p w14:paraId="2DD7DF7E" w14:textId="4DA5A177" w:rsidR="00F51955" w:rsidRPr="00AD06B6" w:rsidRDefault="00F51955" w:rsidP="00C72FC2">
      <w:pPr>
        <w:rPr>
          <w:rFonts w:ascii="Arial" w:hAnsi="Arial" w:cs="Arial"/>
          <w:color w:val="000000" w:themeColor="text1"/>
          <w:sz w:val="22"/>
        </w:rPr>
      </w:pPr>
    </w:p>
    <w:p w14:paraId="66303103" w14:textId="61D537AC" w:rsidR="00F51955" w:rsidRPr="00AD06B6" w:rsidRDefault="00F51955" w:rsidP="00C72FC2">
      <w:pPr>
        <w:rPr>
          <w:rFonts w:ascii="Arial" w:hAnsi="Arial" w:cs="Arial"/>
          <w:color w:val="000000" w:themeColor="text1"/>
          <w:sz w:val="22"/>
        </w:rPr>
      </w:pPr>
    </w:p>
    <w:p w14:paraId="4BC5BDCA" w14:textId="7C0ED555" w:rsidR="00F51955" w:rsidRPr="00AD06B6" w:rsidRDefault="00F51955" w:rsidP="00C72FC2">
      <w:pPr>
        <w:rPr>
          <w:rFonts w:ascii="Arial" w:hAnsi="Arial" w:cs="Arial"/>
          <w:color w:val="000000" w:themeColor="text1"/>
          <w:sz w:val="22"/>
        </w:rPr>
      </w:pPr>
    </w:p>
    <w:p w14:paraId="601B0DBF" w14:textId="08EB3993" w:rsidR="00F51955" w:rsidRPr="00AD06B6" w:rsidRDefault="00F51955" w:rsidP="00C72FC2">
      <w:pPr>
        <w:rPr>
          <w:rFonts w:ascii="Arial" w:hAnsi="Arial" w:cs="Arial"/>
          <w:color w:val="000000" w:themeColor="text1"/>
          <w:sz w:val="22"/>
        </w:rPr>
      </w:pPr>
    </w:p>
    <w:p w14:paraId="430C6011" w14:textId="4CCE57B3" w:rsidR="00F51955" w:rsidRPr="00AD06B6" w:rsidRDefault="00F51955" w:rsidP="00C72FC2">
      <w:pPr>
        <w:rPr>
          <w:rFonts w:ascii="Arial" w:hAnsi="Arial" w:cs="Arial"/>
          <w:color w:val="000000" w:themeColor="text1"/>
          <w:sz w:val="22"/>
        </w:rPr>
      </w:pPr>
    </w:p>
    <w:p w14:paraId="23073A9B" w14:textId="7F74492B" w:rsidR="00F51955" w:rsidRPr="00AD06B6" w:rsidRDefault="00F51955" w:rsidP="00C72FC2">
      <w:pPr>
        <w:rPr>
          <w:rFonts w:ascii="Arial" w:hAnsi="Arial" w:cs="Arial"/>
          <w:color w:val="000000" w:themeColor="text1"/>
          <w:sz w:val="22"/>
        </w:rPr>
      </w:pPr>
    </w:p>
    <w:p w14:paraId="2B27E511" w14:textId="348B8D20" w:rsidR="00234573" w:rsidRPr="00AD06B6" w:rsidRDefault="00234573" w:rsidP="00C72FC2">
      <w:pPr>
        <w:rPr>
          <w:rFonts w:ascii="Arial" w:hAnsi="Arial" w:cs="Arial"/>
          <w:color w:val="000000" w:themeColor="text1"/>
          <w:sz w:val="22"/>
        </w:rPr>
      </w:pPr>
    </w:p>
    <w:p w14:paraId="68B1D732" w14:textId="09997973" w:rsidR="00234573" w:rsidRPr="00AD06B6" w:rsidRDefault="00234573" w:rsidP="00C72FC2">
      <w:pPr>
        <w:rPr>
          <w:rFonts w:ascii="Arial" w:hAnsi="Arial" w:cs="Arial"/>
          <w:color w:val="000000" w:themeColor="text1"/>
          <w:sz w:val="22"/>
        </w:rPr>
      </w:pPr>
    </w:p>
    <w:p w14:paraId="5FD4F3E9" w14:textId="079E2843" w:rsidR="00234573" w:rsidRPr="00AD06B6" w:rsidRDefault="00234573" w:rsidP="00C72FC2">
      <w:pPr>
        <w:rPr>
          <w:rFonts w:ascii="Arial" w:hAnsi="Arial" w:cs="Arial"/>
          <w:color w:val="000000" w:themeColor="text1"/>
          <w:sz w:val="22"/>
        </w:rPr>
      </w:pPr>
    </w:p>
    <w:p w14:paraId="597B340E" w14:textId="6688F33F" w:rsidR="00234573" w:rsidRPr="00AD06B6" w:rsidRDefault="00234573" w:rsidP="00C72FC2">
      <w:pPr>
        <w:rPr>
          <w:rFonts w:ascii="Arial" w:hAnsi="Arial" w:cs="Arial"/>
          <w:color w:val="000000" w:themeColor="text1"/>
          <w:sz w:val="22"/>
        </w:rPr>
      </w:pPr>
    </w:p>
    <w:p w14:paraId="2EE8A2E3" w14:textId="2DBDA0A1" w:rsidR="00234573" w:rsidRPr="00AD06B6" w:rsidRDefault="00234573" w:rsidP="00C72FC2">
      <w:pPr>
        <w:rPr>
          <w:rFonts w:ascii="Arial" w:hAnsi="Arial" w:cs="Arial"/>
          <w:color w:val="000000" w:themeColor="text1"/>
          <w:sz w:val="22"/>
        </w:rPr>
      </w:pPr>
    </w:p>
    <w:p w14:paraId="5EC802E0" w14:textId="3A2322AB" w:rsidR="00234573" w:rsidRPr="00AD06B6" w:rsidRDefault="00234573" w:rsidP="00C72FC2">
      <w:pPr>
        <w:rPr>
          <w:rFonts w:ascii="Arial" w:hAnsi="Arial" w:cs="Arial"/>
          <w:color w:val="000000" w:themeColor="text1"/>
          <w:sz w:val="22"/>
        </w:rPr>
      </w:pPr>
    </w:p>
    <w:p w14:paraId="70F5C50C" w14:textId="1F954FC7" w:rsidR="00234573" w:rsidRPr="00AD06B6" w:rsidRDefault="00234573" w:rsidP="00C72FC2">
      <w:pPr>
        <w:rPr>
          <w:rFonts w:ascii="Arial" w:hAnsi="Arial" w:cs="Arial"/>
          <w:color w:val="000000" w:themeColor="text1"/>
          <w:sz w:val="22"/>
        </w:rPr>
      </w:pPr>
    </w:p>
    <w:p w14:paraId="3E2246DB" w14:textId="440516ED" w:rsidR="00234573" w:rsidRPr="00AD06B6" w:rsidRDefault="00234573" w:rsidP="00C72FC2">
      <w:pPr>
        <w:rPr>
          <w:rFonts w:ascii="Arial" w:hAnsi="Arial" w:cs="Arial"/>
          <w:color w:val="000000" w:themeColor="text1"/>
          <w:sz w:val="22"/>
        </w:rPr>
      </w:pPr>
    </w:p>
    <w:p w14:paraId="124D53FF" w14:textId="3B9C2592" w:rsidR="00234573" w:rsidRPr="00AD06B6" w:rsidRDefault="00234573" w:rsidP="00C72FC2">
      <w:pPr>
        <w:rPr>
          <w:rFonts w:ascii="Arial" w:hAnsi="Arial" w:cs="Arial"/>
          <w:color w:val="000000" w:themeColor="text1"/>
          <w:sz w:val="22"/>
        </w:rPr>
      </w:pPr>
    </w:p>
    <w:p w14:paraId="705A13E6" w14:textId="4ABA51CB" w:rsidR="00234573" w:rsidRPr="00AD06B6" w:rsidRDefault="00234573" w:rsidP="00C72FC2">
      <w:pPr>
        <w:rPr>
          <w:rFonts w:ascii="Arial" w:hAnsi="Arial" w:cs="Arial"/>
          <w:color w:val="000000" w:themeColor="text1"/>
          <w:sz w:val="22"/>
        </w:rPr>
      </w:pPr>
    </w:p>
    <w:p w14:paraId="68E0C0AB" w14:textId="114C5DDB" w:rsidR="00234573" w:rsidRPr="00AD06B6" w:rsidRDefault="00234573" w:rsidP="00C72FC2">
      <w:pPr>
        <w:rPr>
          <w:rFonts w:ascii="Arial" w:hAnsi="Arial" w:cs="Arial"/>
          <w:color w:val="000000" w:themeColor="text1"/>
          <w:sz w:val="22"/>
        </w:rPr>
      </w:pPr>
    </w:p>
    <w:p w14:paraId="39B94618" w14:textId="13C2CEA7" w:rsidR="00234573" w:rsidRPr="00AD06B6" w:rsidRDefault="00234573" w:rsidP="00C72FC2">
      <w:pPr>
        <w:rPr>
          <w:rFonts w:ascii="Arial" w:hAnsi="Arial" w:cs="Arial"/>
          <w:color w:val="000000" w:themeColor="text1"/>
          <w:sz w:val="22"/>
        </w:rPr>
      </w:pPr>
    </w:p>
    <w:p w14:paraId="337E9E88" w14:textId="1B949449" w:rsidR="00234573" w:rsidRPr="00AD06B6" w:rsidRDefault="00234573" w:rsidP="00C72FC2">
      <w:pPr>
        <w:rPr>
          <w:rFonts w:ascii="Arial" w:hAnsi="Arial" w:cs="Arial"/>
          <w:color w:val="000000" w:themeColor="text1"/>
          <w:sz w:val="22"/>
        </w:rPr>
      </w:pPr>
    </w:p>
    <w:p w14:paraId="2E0975EF" w14:textId="3BFE1B41" w:rsidR="00234573" w:rsidRPr="00AD06B6" w:rsidRDefault="00234573" w:rsidP="00C72FC2">
      <w:pPr>
        <w:rPr>
          <w:rFonts w:ascii="Arial" w:hAnsi="Arial" w:cs="Arial"/>
          <w:color w:val="000000" w:themeColor="text1"/>
          <w:sz w:val="22"/>
        </w:rPr>
      </w:pPr>
    </w:p>
    <w:p w14:paraId="1E6866C1" w14:textId="263AC14C" w:rsidR="00234573" w:rsidRPr="00AD06B6" w:rsidRDefault="00234573" w:rsidP="00C72FC2">
      <w:pPr>
        <w:rPr>
          <w:rFonts w:ascii="Arial" w:hAnsi="Arial" w:cs="Arial"/>
          <w:color w:val="000000" w:themeColor="text1"/>
          <w:sz w:val="22"/>
        </w:rPr>
      </w:pPr>
    </w:p>
    <w:p w14:paraId="37164984" w14:textId="6D0F1CAD" w:rsidR="00234573" w:rsidRPr="00AD06B6" w:rsidRDefault="00234573" w:rsidP="00C72FC2">
      <w:pPr>
        <w:rPr>
          <w:rFonts w:ascii="Arial" w:hAnsi="Arial" w:cs="Arial"/>
          <w:color w:val="000000" w:themeColor="text1"/>
          <w:sz w:val="22"/>
        </w:rPr>
      </w:pPr>
    </w:p>
    <w:p w14:paraId="77CBFCE0" w14:textId="67B10A18" w:rsidR="00234573" w:rsidRPr="00AD06B6" w:rsidRDefault="00234573" w:rsidP="00C72FC2">
      <w:pPr>
        <w:rPr>
          <w:rFonts w:ascii="Arial" w:hAnsi="Arial" w:cs="Arial"/>
          <w:color w:val="000000" w:themeColor="text1"/>
          <w:sz w:val="22"/>
        </w:rPr>
      </w:pPr>
    </w:p>
    <w:p w14:paraId="0DDD2A24" w14:textId="78A65E5F" w:rsidR="00234573" w:rsidRPr="00AD06B6" w:rsidRDefault="00234573" w:rsidP="00C72FC2">
      <w:pPr>
        <w:rPr>
          <w:rFonts w:ascii="Arial" w:hAnsi="Arial" w:cs="Arial"/>
          <w:color w:val="000000" w:themeColor="text1"/>
          <w:sz w:val="22"/>
        </w:rPr>
      </w:pPr>
    </w:p>
    <w:p w14:paraId="217F64AA" w14:textId="2F4594DE" w:rsidR="00234573" w:rsidRPr="00AD06B6" w:rsidRDefault="00234573" w:rsidP="00C72FC2">
      <w:pPr>
        <w:rPr>
          <w:rFonts w:ascii="Arial" w:hAnsi="Arial" w:cs="Arial"/>
          <w:color w:val="000000" w:themeColor="text1"/>
          <w:sz w:val="22"/>
        </w:rPr>
      </w:pPr>
    </w:p>
    <w:p w14:paraId="1B6CCA97" w14:textId="77777777" w:rsidR="00234573" w:rsidRPr="00AD06B6" w:rsidRDefault="00234573" w:rsidP="00C72FC2">
      <w:pPr>
        <w:rPr>
          <w:rFonts w:ascii="Arial" w:hAnsi="Arial" w:cs="Arial"/>
          <w:color w:val="000000" w:themeColor="text1"/>
          <w:sz w:val="22"/>
        </w:rPr>
      </w:pPr>
    </w:p>
    <w:p w14:paraId="6C8DA987" w14:textId="11AD9F0D" w:rsidR="00F51955" w:rsidRPr="00AD06B6" w:rsidRDefault="00F51955" w:rsidP="00C72FC2">
      <w:pPr>
        <w:rPr>
          <w:rFonts w:ascii="Arial" w:hAnsi="Arial" w:cs="Arial"/>
          <w:color w:val="000000" w:themeColor="text1"/>
          <w:sz w:val="22"/>
        </w:rPr>
      </w:pPr>
    </w:p>
    <w:p w14:paraId="4CBB64B4" w14:textId="76406F87" w:rsidR="00F51955" w:rsidRPr="00AD06B6" w:rsidRDefault="00F51955" w:rsidP="00C72FC2">
      <w:pPr>
        <w:rPr>
          <w:rFonts w:ascii="Arial" w:hAnsi="Arial" w:cs="Arial"/>
          <w:color w:val="000000" w:themeColor="text1"/>
          <w:sz w:val="22"/>
        </w:rPr>
      </w:pPr>
      <w:r w:rsidRPr="00AD06B6">
        <w:rPr>
          <w:rFonts w:ascii="Arial" w:hAnsi="Arial" w:cs="Arial"/>
          <w:color w:val="000000" w:themeColor="text1"/>
          <w:sz w:val="22"/>
        </w:rPr>
        <w:t>Appendix 1  - Reading metaphors</w:t>
      </w:r>
    </w:p>
    <w:p w14:paraId="388A853D" w14:textId="65FB6F29" w:rsidR="00F51955" w:rsidRPr="00AD06B6" w:rsidRDefault="00F51955" w:rsidP="00C72FC2">
      <w:pPr>
        <w:rPr>
          <w:rFonts w:ascii="Arial" w:hAnsi="Arial" w:cs="Arial"/>
          <w:color w:val="000000" w:themeColor="text1"/>
          <w:sz w:val="22"/>
        </w:rPr>
      </w:pPr>
    </w:p>
    <w:p w14:paraId="16AF2756" w14:textId="79E470FA" w:rsidR="00F51955" w:rsidRPr="00AD06B6" w:rsidRDefault="00F51955" w:rsidP="00C72FC2">
      <w:pPr>
        <w:rPr>
          <w:rFonts w:ascii="Arial" w:hAnsi="Arial" w:cs="Arial"/>
          <w:color w:val="000000" w:themeColor="text1"/>
          <w:sz w:val="22"/>
        </w:rPr>
      </w:pPr>
      <w:r w:rsidRPr="00AD06B6">
        <w:rPr>
          <w:rFonts w:ascii="Arial" w:hAnsi="Arial" w:cs="Arial"/>
          <w:noProof/>
          <w:sz w:val="20"/>
          <w:szCs w:val="22"/>
        </w:rPr>
        <w:drawing>
          <wp:anchor distT="0" distB="0" distL="114300" distR="114300" simplePos="0" relativeHeight="251663360" behindDoc="0" locked="0" layoutInCell="1" allowOverlap="1" wp14:anchorId="1530FB7B" wp14:editId="145BDD83">
            <wp:simplePos x="0" y="0"/>
            <wp:positionH relativeFrom="column">
              <wp:posOffset>35394</wp:posOffset>
            </wp:positionH>
            <wp:positionV relativeFrom="paragraph">
              <wp:posOffset>31253</wp:posOffset>
            </wp:positionV>
            <wp:extent cx="5712959" cy="4269409"/>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1-18 at 09.42.22.png"/>
                    <pic:cNvPicPr/>
                  </pic:nvPicPr>
                  <pic:blipFill>
                    <a:blip r:embed="rId8">
                      <a:extLst>
                        <a:ext uri="{28A0092B-C50C-407E-A947-70E740481C1C}">
                          <a14:useLocalDpi xmlns:a14="http://schemas.microsoft.com/office/drawing/2010/main" val="0"/>
                        </a:ext>
                      </a:extLst>
                    </a:blip>
                    <a:stretch>
                      <a:fillRect/>
                    </a:stretch>
                  </pic:blipFill>
                  <pic:spPr>
                    <a:xfrm>
                      <a:off x="0" y="0"/>
                      <a:ext cx="5712959" cy="4269409"/>
                    </a:xfrm>
                    <a:prstGeom prst="rect">
                      <a:avLst/>
                    </a:prstGeom>
                  </pic:spPr>
                </pic:pic>
              </a:graphicData>
            </a:graphic>
            <wp14:sizeRelH relativeFrom="page">
              <wp14:pctWidth>0</wp14:pctWidth>
            </wp14:sizeRelH>
            <wp14:sizeRelV relativeFrom="page">
              <wp14:pctHeight>0</wp14:pctHeight>
            </wp14:sizeRelV>
          </wp:anchor>
        </w:drawing>
      </w:r>
    </w:p>
    <w:sectPr w:rsidR="00F51955" w:rsidRPr="00AD06B6" w:rsidSect="004A27E2">
      <w:pgSz w:w="11900" w:h="16840" w:code="9"/>
      <w:pgMar w:top="720" w:right="720" w:bottom="34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C0B"/>
    <w:multiLevelType w:val="multilevel"/>
    <w:tmpl w:val="5C96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D330E"/>
    <w:multiLevelType w:val="multilevel"/>
    <w:tmpl w:val="DF84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4B7329"/>
    <w:multiLevelType w:val="hybridMultilevel"/>
    <w:tmpl w:val="8D02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31222"/>
    <w:multiLevelType w:val="hybridMultilevel"/>
    <w:tmpl w:val="B9AE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C639B"/>
    <w:multiLevelType w:val="multilevel"/>
    <w:tmpl w:val="04467326"/>
    <w:lvl w:ilvl="0">
      <w:start w:val="13"/>
      <w:numFmt w:val="decimal"/>
      <w:lvlText w:val="%1.0"/>
      <w:lvlJc w:val="left"/>
      <w:pPr>
        <w:ind w:left="750" w:hanging="750"/>
      </w:pPr>
      <w:rPr>
        <w:rFonts w:hint="default"/>
      </w:rPr>
    </w:lvl>
    <w:lvl w:ilvl="1">
      <w:start w:val="1"/>
      <w:numFmt w:val="decimalZero"/>
      <w:lvlText w:val="%1.%2"/>
      <w:lvlJc w:val="left"/>
      <w:pPr>
        <w:ind w:left="1470" w:hanging="75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7D867D4"/>
    <w:multiLevelType w:val="hybridMultilevel"/>
    <w:tmpl w:val="FAE4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B72F2"/>
    <w:multiLevelType w:val="multilevel"/>
    <w:tmpl w:val="11E4A8C0"/>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F425A74"/>
    <w:multiLevelType w:val="hybridMultilevel"/>
    <w:tmpl w:val="FC82A930"/>
    <w:lvl w:ilvl="0" w:tplc="3D0C777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55E2C"/>
    <w:multiLevelType w:val="hybridMultilevel"/>
    <w:tmpl w:val="972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96F52"/>
    <w:multiLevelType w:val="hybridMultilevel"/>
    <w:tmpl w:val="1930B7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1">
      <w:start w:val="1"/>
      <w:numFmt w:val="bullet"/>
      <w:lvlText w:val=""/>
      <w:lvlJc w:val="left"/>
      <w:pPr>
        <w:ind w:left="1440" w:hanging="360"/>
      </w:pPr>
      <w:rPr>
        <w:rFonts w:ascii="Symbol" w:hAnsi="Symbol"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C685AF4"/>
    <w:multiLevelType w:val="multilevel"/>
    <w:tmpl w:val="FCE234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F792D"/>
    <w:multiLevelType w:val="hybridMultilevel"/>
    <w:tmpl w:val="EF2E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169F5"/>
    <w:multiLevelType w:val="multilevel"/>
    <w:tmpl w:val="58A41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933769"/>
    <w:multiLevelType w:val="hybridMultilevel"/>
    <w:tmpl w:val="EA9A9B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F7584"/>
    <w:multiLevelType w:val="hybridMultilevel"/>
    <w:tmpl w:val="516E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23D24"/>
    <w:multiLevelType w:val="hybridMultilevel"/>
    <w:tmpl w:val="97AC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BB6925"/>
    <w:multiLevelType w:val="hybridMultilevel"/>
    <w:tmpl w:val="F154C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8D4836"/>
    <w:multiLevelType w:val="hybridMultilevel"/>
    <w:tmpl w:val="1D4C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A029F8"/>
    <w:multiLevelType w:val="multilevel"/>
    <w:tmpl w:val="8EACEC0C"/>
    <w:lvl w:ilvl="0">
      <w:start w:val="13"/>
      <w:numFmt w:val="decimal"/>
      <w:lvlText w:val="%1.0"/>
      <w:lvlJc w:val="left"/>
      <w:pPr>
        <w:ind w:left="750" w:hanging="750"/>
      </w:pPr>
      <w:rPr>
        <w:rFonts w:hint="default"/>
      </w:rPr>
    </w:lvl>
    <w:lvl w:ilvl="1">
      <w:start w:val="1"/>
      <w:numFmt w:val="decimalZero"/>
      <w:lvlText w:val="%1.%2"/>
      <w:lvlJc w:val="left"/>
      <w:pPr>
        <w:ind w:left="1470" w:hanging="75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abstractNumId w:val="8"/>
  </w:num>
  <w:num w:numId="2">
    <w:abstractNumId w:val="6"/>
  </w:num>
  <w:num w:numId="3">
    <w:abstractNumId w:val="4"/>
  </w:num>
  <w:num w:numId="4">
    <w:abstractNumId w:val="18"/>
  </w:num>
  <w:num w:numId="5">
    <w:abstractNumId w:val="3"/>
  </w:num>
  <w:num w:numId="6">
    <w:abstractNumId w:val="12"/>
  </w:num>
  <w:num w:numId="7">
    <w:abstractNumId w:val="10"/>
  </w:num>
  <w:num w:numId="8">
    <w:abstractNumId w:val="9"/>
  </w:num>
  <w:num w:numId="9">
    <w:abstractNumId w:val="13"/>
  </w:num>
  <w:num w:numId="10">
    <w:abstractNumId w:val="1"/>
  </w:num>
  <w:num w:numId="11">
    <w:abstractNumId w:val="7"/>
  </w:num>
  <w:num w:numId="12">
    <w:abstractNumId w:val="15"/>
  </w:num>
  <w:num w:numId="13">
    <w:abstractNumId w:val="14"/>
  </w:num>
  <w:num w:numId="14">
    <w:abstractNumId w:val="2"/>
  </w:num>
  <w:num w:numId="15">
    <w:abstractNumId w:val="5"/>
  </w:num>
  <w:num w:numId="16">
    <w:abstractNumId w:val="16"/>
  </w:num>
  <w:num w:numId="17">
    <w:abstractNumId w:val="11"/>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096"/>
    <w:rsid w:val="00002A31"/>
    <w:rsid w:val="0001146A"/>
    <w:rsid w:val="000126E7"/>
    <w:rsid w:val="00012F2D"/>
    <w:rsid w:val="00023500"/>
    <w:rsid w:val="0002734A"/>
    <w:rsid w:val="00033E5B"/>
    <w:rsid w:val="00053C65"/>
    <w:rsid w:val="0006127B"/>
    <w:rsid w:val="00061EC3"/>
    <w:rsid w:val="00063F9C"/>
    <w:rsid w:val="00066B3F"/>
    <w:rsid w:val="0006705A"/>
    <w:rsid w:val="00072517"/>
    <w:rsid w:val="0008086F"/>
    <w:rsid w:val="000816C4"/>
    <w:rsid w:val="00087B88"/>
    <w:rsid w:val="000A23AE"/>
    <w:rsid w:val="000B7B2D"/>
    <w:rsid w:val="000C00CE"/>
    <w:rsid w:val="000D3AC8"/>
    <w:rsid w:val="000D3BF2"/>
    <w:rsid w:val="000D7B1B"/>
    <w:rsid w:val="000E4210"/>
    <w:rsid w:val="000E6AB4"/>
    <w:rsid w:val="000F6B72"/>
    <w:rsid w:val="001047B3"/>
    <w:rsid w:val="00107BAA"/>
    <w:rsid w:val="00113168"/>
    <w:rsid w:val="00115129"/>
    <w:rsid w:val="00116463"/>
    <w:rsid w:val="001243C0"/>
    <w:rsid w:val="00140558"/>
    <w:rsid w:val="0014408B"/>
    <w:rsid w:val="00171EF6"/>
    <w:rsid w:val="00172575"/>
    <w:rsid w:val="00174E64"/>
    <w:rsid w:val="001808DE"/>
    <w:rsid w:val="00180EA9"/>
    <w:rsid w:val="00181E14"/>
    <w:rsid w:val="00186407"/>
    <w:rsid w:val="00190D17"/>
    <w:rsid w:val="00191FB6"/>
    <w:rsid w:val="00192B3E"/>
    <w:rsid w:val="00193E51"/>
    <w:rsid w:val="0019402B"/>
    <w:rsid w:val="001953DF"/>
    <w:rsid w:val="001A0D5D"/>
    <w:rsid w:val="001A2C41"/>
    <w:rsid w:val="001A6136"/>
    <w:rsid w:val="001C0AA3"/>
    <w:rsid w:val="001C16AC"/>
    <w:rsid w:val="001C498A"/>
    <w:rsid w:val="001C5771"/>
    <w:rsid w:val="001D29EA"/>
    <w:rsid w:val="001D2A21"/>
    <w:rsid w:val="001D3EC6"/>
    <w:rsid w:val="001D3F40"/>
    <w:rsid w:val="001D48B5"/>
    <w:rsid w:val="001D5821"/>
    <w:rsid w:val="001E3602"/>
    <w:rsid w:val="001E7675"/>
    <w:rsid w:val="001F2741"/>
    <w:rsid w:val="001F32EB"/>
    <w:rsid w:val="00207523"/>
    <w:rsid w:val="00207850"/>
    <w:rsid w:val="002123F7"/>
    <w:rsid w:val="0022016F"/>
    <w:rsid w:val="00222121"/>
    <w:rsid w:val="0023115B"/>
    <w:rsid w:val="00231AA1"/>
    <w:rsid w:val="00232077"/>
    <w:rsid w:val="00234573"/>
    <w:rsid w:val="00234EEE"/>
    <w:rsid w:val="002369AC"/>
    <w:rsid w:val="002437C0"/>
    <w:rsid w:val="00251215"/>
    <w:rsid w:val="00257F30"/>
    <w:rsid w:val="00261D75"/>
    <w:rsid w:val="0026390C"/>
    <w:rsid w:val="00264058"/>
    <w:rsid w:val="00266CAE"/>
    <w:rsid w:val="00267325"/>
    <w:rsid w:val="0027192F"/>
    <w:rsid w:val="002741FC"/>
    <w:rsid w:val="00276472"/>
    <w:rsid w:val="00290A98"/>
    <w:rsid w:val="00296C71"/>
    <w:rsid w:val="00296D5A"/>
    <w:rsid w:val="002B1A3A"/>
    <w:rsid w:val="002B6272"/>
    <w:rsid w:val="002B6614"/>
    <w:rsid w:val="002C10D5"/>
    <w:rsid w:val="002C25DE"/>
    <w:rsid w:val="002C3868"/>
    <w:rsid w:val="002D41FC"/>
    <w:rsid w:val="002D4F3D"/>
    <w:rsid w:val="002D6889"/>
    <w:rsid w:val="002E74CA"/>
    <w:rsid w:val="002F0B4A"/>
    <w:rsid w:val="002F661A"/>
    <w:rsid w:val="00303F06"/>
    <w:rsid w:val="00305C99"/>
    <w:rsid w:val="0031405D"/>
    <w:rsid w:val="00321AE2"/>
    <w:rsid w:val="003273A9"/>
    <w:rsid w:val="00327447"/>
    <w:rsid w:val="003360D5"/>
    <w:rsid w:val="0033751A"/>
    <w:rsid w:val="0034171B"/>
    <w:rsid w:val="0034459C"/>
    <w:rsid w:val="00346051"/>
    <w:rsid w:val="00350BE1"/>
    <w:rsid w:val="003549AE"/>
    <w:rsid w:val="00357494"/>
    <w:rsid w:val="003652F6"/>
    <w:rsid w:val="003755DF"/>
    <w:rsid w:val="003771C1"/>
    <w:rsid w:val="00390F31"/>
    <w:rsid w:val="0039152D"/>
    <w:rsid w:val="00396907"/>
    <w:rsid w:val="003A29F7"/>
    <w:rsid w:val="003A3E15"/>
    <w:rsid w:val="003B07FA"/>
    <w:rsid w:val="003B65B1"/>
    <w:rsid w:val="003B6665"/>
    <w:rsid w:val="003B66BC"/>
    <w:rsid w:val="003C0405"/>
    <w:rsid w:val="003C4723"/>
    <w:rsid w:val="003D0A65"/>
    <w:rsid w:val="003D1A6A"/>
    <w:rsid w:val="003D5094"/>
    <w:rsid w:val="003E384A"/>
    <w:rsid w:val="003E3EF6"/>
    <w:rsid w:val="003F09AB"/>
    <w:rsid w:val="003F3D5E"/>
    <w:rsid w:val="003F6684"/>
    <w:rsid w:val="003F7CAB"/>
    <w:rsid w:val="003F7E15"/>
    <w:rsid w:val="004010AF"/>
    <w:rsid w:val="0040546B"/>
    <w:rsid w:val="004105EA"/>
    <w:rsid w:val="00420B9C"/>
    <w:rsid w:val="00421010"/>
    <w:rsid w:val="004224C9"/>
    <w:rsid w:val="0042385C"/>
    <w:rsid w:val="0043271C"/>
    <w:rsid w:val="004332C0"/>
    <w:rsid w:val="00454359"/>
    <w:rsid w:val="00460441"/>
    <w:rsid w:val="00461321"/>
    <w:rsid w:val="004662D7"/>
    <w:rsid w:val="00466A7A"/>
    <w:rsid w:val="00471752"/>
    <w:rsid w:val="00473DD6"/>
    <w:rsid w:val="004758D6"/>
    <w:rsid w:val="004762E9"/>
    <w:rsid w:val="00480620"/>
    <w:rsid w:val="004879C7"/>
    <w:rsid w:val="00491407"/>
    <w:rsid w:val="004A27E2"/>
    <w:rsid w:val="004A370D"/>
    <w:rsid w:val="004C66EE"/>
    <w:rsid w:val="004C7FDA"/>
    <w:rsid w:val="004D695A"/>
    <w:rsid w:val="004E2F0E"/>
    <w:rsid w:val="004E7619"/>
    <w:rsid w:val="004F36A7"/>
    <w:rsid w:val="0050085D"/>
    <w:rsid w:val="00503E4E"/>
    <w:rsid w:val="0050545C"/>
    <w:rsid w:val="0050571D"/>
    <w:rsid w:val="00507D9F"/>
    <w:rsid w:val="00525CA3"/>
    <w:rsid w:val="00534478"/>
    <w:rsid w:val="00542FF6"/>
    <w:rsid w:val="005468E1"/>
    <w:rsid w:val="00547C5A"/>
    <w:rsid w:val="00563FE5"/>
    <w:rsid w:val="00566009"/>
    <w:rsid w:val="005837B0"/>
    <w:rsid w:val="005862CC"/>
    <w:rsid w:val="005863BE"/>
    <w:rsid w:val="00587AD9"/>
    <w:rsid w:val="00591C2F"/>
    <w:rsid w:val="00597D9D"/>
    <w:rsid w:val="005A0787"/>
    <w:rsid w:val="005B0228"/>
    <w:rsid w:val="005B5260"/>
    <w:rsid w:val="005B5C31"/>
    <w:rsid w:val="005D2DB2"/>
    <w:rsid w:val="005E0BB2"/>
    <w:rsid w:val="005E319A"/>
    <w:rsid w:val="005F402D"/>
    <w:rsid w:val="005F79EE"/>
    <w:rsid w:val="00600924"/>
    <w:rsid w:val="0060642C"/>
    <w:rsid w:val="00610D6D"/>
    <w:rsid w:val="00613930"/>
    <w:rsid w:val="00616BD0"/>
    <w:rsid w:val="006243C5"/>
    <w:rsid w:val="006265F7"/>
    <w:rsid w:val="0062784C"/>
    <w:rsid w:val="00627E96"/>
    <w:rsid w:val="00632005"/>
    <w:rsid w:val="00635ED3"/>
    <w:rsid w:val="006443AE"/>
    <w:rsid w:val="00645047"/>
    <w:rsid w:val="00660B57"/>
    <w:rsid w:val="006644C2"/>
    <w:rsid w:val="006718BE"/>
    <w:rsid w:val="00675074"/>
    <w:rsid w:val="00683158"/>
    <w:rsid w:val="006931E2"/>
    <w:rsid w:val="00697717"/>
    <w:rsid w:val="006A163D"/>
    <w:rsid w:val="006A6BEB"/>
    <w:rsid w:val="006B1BC2"/>
    <w:rsid w:val="006B6E16"/>
    <w:rsid w:val="006C3789"/>
    <w:rsid w:val="006C66EA"/>
    <w:rsid w:val="006D4581"/>
    <w:rsid w:val="006D741A"/>
    <w:rsid w:val="006E2E6A"/>
    <w:rsid w:val="006E7D7D"/>
    <w:rsid w:val="006F0136"/>
    <w:rsid w:val="006F13D9"/>
    <w:rsid w:val="006F3DB2"/>
    <w:rsid w:val="006F599F"/>
    <w:rsid w:val="007037E8"/>
    <w:rsid w:val="007063B2"/>
    <w:rsid w:val="00707596"/>
    <w:rsid w:val="00714E7E"/>
    <w:rsid w:val="00730298"/>
    <w:rsid w:val="007372E0"/>
    <w:rsid w:val="0074113A"/>
    <w:rsid w:val="00742D62"/>
    <w:rsid w:val="007529E7"/>
    <w:rsid w:val="007555BB"/>
    <w:rsid w:val="0075707F"/>
    <w:rsid w:val="00780096"/>
    <w:rsid w:val="00782445"/>
    <w:rsid w:val="007826D1"/>
    <w:rsid w:val="0078442B"/>
    <w:rsid w:val="00784913"/>
    <w:rsid w:val="00786F39"/>
    <w:rsid w:val="0079137E"/>
    <w:rsid w:val="00793D09"/>
    <w:rsid w:val="00795BFF"/>
    <w:rsid w:val="007A0EAB"/>
    <w:rsid w:val="007A3564"/>
    <w:rsid w:val="007A7565"/>
    <w:rsid w:val="007B0840"/>
    <w:rsid w:val="007B0D2C"/>
    <w:rsid w:val="007C0B25"/>
    <w:rsid w:val="007D5FAF"/>
    <w:rsid w:val="007E13A0"/>
    <w:rsid w:val="007F1F7C"/>
    <w:rsid w:val="008066ED"/>
    <w:rsid w:val="00806FF6"/>
    <w:rsid w:val="00810FC5"/>
    <w:rsid w:val="0081384F"/>
    <w:rsid w:val="0082421F"/>
    <w:rsid w:val="00827105"/>
    <w:rsid w:val="0083050B"/>
    <w:rsid w:val="0083056F"/>
    <w:rsid w:val="00833347"/>
    <w:rsid w:val="00841342"/>
    <w:rsid w:val="00842055"/>
    <w:rsid w:val="00845C45"/>
    <w:rsid w:val="008475BD"/>
    <w:rsid w:val="008511AB"/>
    <w:rsid w:val="00851829"/>
    <w:rsid w:val="008535A3"/>
    <w:rsid w:val="00862045"/>
    <w:rsid w:val="008656D0"/>
    <w:rsid w:val="008722D3"/>
    <w:rsid w:val="00872862"/>
    <w:rsid w:val="00872B84"/>
    <w:rsid w:val="00876FBA"/>
    <w:rsid w:val="00880379"/>
    <w:rsid w:val="00883EFE"/>
    <w:rsid w:val="00886121"/>
    <w:rsid w:val="00886DA3"/>
    <w:rsid w:val="00887BC2"/>
    <w:rsid w:val="00895AA1"/>
    <w:rsid w:val="008A16D6"/>
    <w:rsid w:val="008A24FE"/>
    <w:rsid w:val="008A4EF2"/>
    <w:rsid w:val="008A6FC3"/>
    <w:rsid w:val="008A7214"/>
    <w:rsid w:val="008B63A7"/>
    <w:rsid w:val="008C193C"/>
    <w:rsid w:val="008C5B83"/>
    <w:rsid w:val="008C5D89"/>
    <w:rsid w:val="008D7A48"/>
    <w:rsid w:val="008E7AD4"/>
    <w:rsid w:val="008F06FC"/>
    <w:rsid w:val="008F5348"/>
    <w:rsid w:val="0090122F"/>
    <w:rsid w:val="00902ED4"/>
    <w:rsid w:val="00907C00"/>
    <w:rsid w:val="00915B30"/>
    <w:rsid w:val="00917CBC"/>
    <w:rsid w:val="00920BB2"/>
    <w:rsid w:val="00925BAD"/>
    <w:rsid w:val="00926C1B"/>
    <w:rsid w:val="00932655"/>
    <w:rsid w:val="0093660B"/>
    <w:rsid w:val="00944027"/>
    <w:rsid w:val="00944105"/>
    <w:rsid w:val="00973E89"/>
    <w:rsid w:val="009744A7"/>
    <w:rsid w:val="00981B7A"/>
    <w:rsid w:val="0098352C"/>
    <w:rsid w:val="0098391D"/>
    <w:rsid w:val="00984139"/>
    <w:rsid w:val="00995886"/>
    <w:rsid w:val="009A0B86"/>
    <w:rsid w:val="009A1803"/>
    <w:rsid w:val="009B021A"/>
    <w:rsid w:val="009B251C"/>
    <w:rsid w:val="009B2F61"/>
    <w:rsid w:val="009B5869"/>
    <w:rsid w:val="009C4701"/>
    <w:rsid w:val="009D0F58"/>
    <w:rsid w:val="009D71CD"/>
    <w:rsid w:val="009E63CA"/>
    <w:rsid w:val="009F1251"/>
    <w:rsid w:val="009F24F3"/>
    <w:rsid w:val="00A033AC"/>
    <w:rsid w:val="00A03F03"/>
    <w:rsid w:val="00A1176C"/>
    <w:rsid w:val="00A11A2D"/>
    <w:rsid w:val="00A167B8"/>
    <w:rsid w:val="00A227F4"/>
    <w:rsid w:val="00A26E81"/>
    <w:rsid w:val="00A33B86"/>
    <w:rsid w:val="00A3638A"/>
    <w:rsid w:val="00A46402"/>
    <w:rsid w:val="00A47475"/>
    <w:rsid w:val="00A505E7"/>
    <w:rsid w:val="00A506EA"/>
    <w:rsid w:val="00A55D8A"/>
    <w:rsid w:val="00A565E2"/>
    <w:rsid w:val="00A64705"/>
    <w:rsid w:val="00A672BF"/>
    <w:rsid w:val="00A675A4"/>
    <w:rsid w:val="00A72C19"/>
    <w:rsid w:val="00A7778C"/>
    <w:rsid w:val="00A8321F"/>
    <w:rsid w:val="00A83AAC"/>
    <w:rsid w:val="00A91BF9"/>
    <w:rsid w:val="00AA3D6B"/>
    <w:rsid w:val="00AA584D"/>
    <w:rsid w:val="00AA6E36"/>
    <w:rsid w:val="00AB263A"/>
    <w:rsid w:val="00AB4602"/>
    <w:rsid w:val="00AB48C7"/>
    <w:rsid w:val="00AB561D"/>
    <w:rsid w:val="00AB5A74"/>
    <w:rsid w:val="00AB744B"/>
    <w:rsid w:val="00AC499E"/>
    <w:rsid w:val="00AC6603"/>
    <w:rsid w:val="00AD06B6"/>
    <w:rsid w:val="00AD4054"/>
    <w:rsid w:val="00AD77A3"/>
    <w:rsid w:val="00AE5DAB"/>
    <w:rsid w:val="00AF11C5"/>
    <w:rsid w:val="00AF224A"/>
    <w:rsid w:val="00AF579E"/>
    <w:rsid w:val="00B001FE"/>
    <w:rsid w:val="00B01A55"/>
    <w:rsid w:val="00B10CF3"/>
    <w:rsid w:val="00B12205"/>
    <w:rsid w:val="00B128B9"/>
    <w:rsid w:val="00B245B7"/>
    <w:rsid w:val="00B25068"/>
    <w:rsid w:val="00B36ABB"/>
    <w:rsid w:val="00B40837"/>
    <w:rsid w:val="00B50A0E"/>
    <w:rsid w:val="00B52498"/>
    <w:rsid w:val="00B53AFB"/>
    <w:rsid w:val="00B63E7C"/>
    <w:rsid w:val="00B66446"/>
    <w:rsid w:val="00B6680D"/>
    <w:rsid w:val="00B66F9C"/>
    <w:rsid w:val="00B721FF"/>
    <w:rsid w:val="00B7622C"/>
    <w:rsid w:val="00B763C7"/>
    <w:rsid w:val="00B76E14"/>
    <w:rsid w:val="00B8060B"/>
    <w:rsid w:val="00B822C3"/>
    <w:rsid w:val="00B84035"/>
    <w:rsid w:val="00B873D5"/>
    <w:rsid w:val="00B8771F"/>
    <w:rsid w:val="00B90DD8"/>
    <w:rsid w:val="00B95119"/>
    <w:rsid w:val="00B96D97"/>
    <w:rsid w:val="00BB30DF"/>
    <w:rsid w:val="00BB57EC"/>
    <w:rsid w:val="00BB7B26"/>
    <w:rsid w:val="00BC583D"/>
    <w:rsid w:val="00BD1099"/>
    <w:rsid w:val="00BD25AD"/>
    <w:rsid w:val="00BD37D9"/>
    <w:rsid w:val="00BD582A"/>
    <w:rsid w:val="00BD5E0F"/>
    <w:rsid w:val="00BE60BB"/>
    <w:rsid w:val="00BE75CD"/>
    <w:rsid w:val="00BE77B7"/>
    <w:rsid w:val="00BF1B57"/>
    <w:rsid w:val="00BF2E2C"/>
    <w:rsid w:val="00C05551"/>
    <w:rsid w:val="00C061C4"/>
    <w:rsid w:val="00C144E4"/>
    <w:rsid w:val="00C1631A"/>
    <w:rsid w:val="00C21560"/>
    <w:rsid w:val="00C26C07"/>
    <w:rsid w:val="00C4431C"/>
    <w:rsid w:val="00C448C0"/>
    <w:rsid w:val="00C470D8"/>
    <w:rsid w:val="00C62262"/>
    <w:rsid w:val="00C66475"/>
    <w:rsid w:val="00C66DF0"/>
    <w:rsid w:val="00C67FA4"/>
    <w:rsid w:val="00C71D9F"/>
    <w:rsid w:val="00C72FC2"/>
    <w:rsid w:val="00C77B25"/>
    <w:rsid w:val="00C825E7"/>
    <w:rsid w:val="00C8414E"/>
    <w:rsid w:val="00C85728"/>
    <w:rsid w:val="00C87F64"/>
    <w:rsid w:val="00C9220D"/>
    <w:rsid w:val="00C961EE"/>
    <w:rsid w:val="00CB4811"/>
    <w:rsid w:val="00CC6690"/>
    <w:rsid w:val="00CD105E"/>
    <w:rsid w:val="00CD1932"/>
    <w:rsid w:val="00CD4D83"/>
    <w:rsid w:val="00CD6253"/>
    <w:rsid w:val="00CE3E20"/>
    <w:rsid w:val="00CE7A8B"/>
    <w:rsid w:val="00CF0119"/>
    <w:rsid w:val="00CF0498"/>
    <w:rsid w:val="00D02E45"/>
    <w:rsid w:val="00D05557"/>
    <w:rsid w:val="00D0709C"/>
    <w:rsid w:val="00D073B5"/>
    <w:rsid w:val="00D15000"/>
    <w:rsid w:val="00D36C1D"/>
    <w:rsid w:val="00D37333"/>
    <w:rsid w:val="00D42A60"/>
    <w:rsid w:val="00D451ED"/>
    <w:rsid w:val="00D63D6C"/>
    <w:rsid w:val="00D64879"/>
    <w:rsid w:val="00D75B29"/>
    <w:rsid w:val="00D8253A"/>
    <w:rsid w:val="00D828CF"/>
    <w:rsid w:val="00D83044"/>
    <w:rsid w:val="00D84DD4"/>
    <w:rsid w:val="00DA135B"/>
    <w:rsid w:val="00DA4CF3"/>
    <w:rsid w:val="00DB1525"/>
    <w:rsid w:val="00DB6795"/>
    <w:rsid w:val="00DC08EE"/>
    <w:rsid w:val="00DD62F2"/>
    <w:rsid w:val="00DD72DA"/>
    <w:rsid w:val="00DD7AE8"/>
    <w:rsid w:val="00DE1237"/>
    <w:rsid w:val="00DE1E8F"/>
    <w:rsid w:val="00DE1F92"/>
    <w:rsid w:val="00DE6E45"/>
    <w:rsid w:val="00DE6F07"/>
    <w:rsid w:val="00DF0D50"/>
    <w:rsid w:val="00DF6123"/>
    <w:rsid w:val="00E035F6"/>
    <w:rsid w:val="00E057F1"/>
    <w:rsid w:val="00E059A2"/>
    <w:rsid w:val="00E07BE0"/>
    <w:rsid w:val="00E160C0"/>
    <w:rsid w:val="00E1648C"/>
    <w:rsid w:val="00E203A6"/>
    <w:rsid w:val="00E30B0C"/>
    <w:rsid w:val="00E4440D"/>
    <w:rsid w:val="00E45BD0"/>
    <w:rsid w:val="00E47239"/>
    <w:rsid w:val="00E5082F"/>
    <w:rsid w:val="00E51542"/>
    <w:rsid w:val="00E538E6"/>
    <w:rsid w:val="00E5525E"/>
    <w:rsid w:val="00E63CE1"/>
    <w:rsid w:val="00E70640"/>
    <w:rsid w:val="00E76713"/>
    <w:rsid w:val="00E80CA0"/>
    <w:rsid w:val="00E820AA"/>
    <w:rsid w:val="00E84E9B"/>
    <w:rsid w:val="00E8580F"/>
    <w:rsid w:val="00E87EBE"/>
    <w:rsid w:val="00E922DE"/>
    <w:rsid w:val="00E96566"/>
    <w:rsid w:val="00E967C6"/>
    <w:rsid w:val="00EB308B"/>
    <w:rsid w:val="00EB66EE"/>
    <w:rsid w:val="00EB69DC"/>
    <w:rsid w:val="00ED0377"/>
    <w:rsid w:val="00ED1C80"/>
    <w:rsid w:val="00ED480D"/>
    <w:rsid w:val="00EE44E0"/>
    <w:rsid w:val="00EE5AD3"/>
    <w:rsid w:val="00EF538E"/>
    <w:rsid w:val="00EF5EF9"/>
    <w:rsid w:val="00F0321D"/>
    <w:rsid w:val="00F04213"/>
    <w:rsid w:val="00F06FFF"/>
    <w:rsid w:val="00F0700C"/>
    <w:rsid w:val="00F101DF"/>
    <w:rsid w:val="00F10478"/>
    <w:rsid w:val="00F11F03"/>
    <w:rsid w:val="00F12658"/>
    <w:rsid w:val="00F1354F"/>
    <w:rsid w:val="00F13EAA"/>
    <w:rsid w:val="00F13F79"/>
    <w:rsid w:val="00F1586D"/>
    <w:rsid w:val="00F16994"/>
    <w:rsid w:val="00F17B79"/>
    <w:rsid w:val="00F252A6"/>
    <w:rsid w:val="00F25DD2"/>
    <w:rsid w:val="00F30869"/>
    <w:rsid w:val="00F31450"/>
    <w:rsid w:val="00F31766"/>
    <w:rsid w:val="00F332E0"/>
    <w:rsid w:val="00F352E2"/>
    <w:rsid w:val="00F35BE7"/>
    <w:rsid w:val="00F42972"/>
    <w:rsid w:val="00F47D58"/>
    <w:rsid w:val="00F51955"/>
    <w:rsid w:val="00F51A31"/>
    <w:rsid w:val="00F570CC"/>
    <w:rsid w:val="00F62FC5"/>
    <w:rsid w:val="00F85C70"/>
    <w:rsid w:val="00F97104"/>
    <w:rsid w:val="00FA0A76"/>
    <w:rsid w:val="00FA2CBD"/>
    <w:rsid w:val="00FA4CB3"/>
    <w:rsid w:val="00FB4CE5"/>
    <w:rsid w:val="00FC38B0"/>
    <w:rsid w:val="00FD0BA2"/>
    <w:rsid w:val="00FD6DBC"/>
    <w:rsid w:val="00FD7F5B"/>
    <w:rsid w:val="00FE2F9A"/>
    <w:rsid w:val="00FE5FDD"/>
    <w:rsid w:val="00FF0417"/>
    <w:rsid w:val="00FF1D3F"/>
    <w:rsid w:val="00FF6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CCD8B"/>
  <w14:defaultImageDpi w14:val="300"/>
  <w15:chartTrackingRefBased/>
  <w15:docId w15:val="{1A6F8B80-B38F-47C6-AF97-A957DFD4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6C66EA"/>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0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D7A48"/>
    <w:pPr>
      <w:ind w:left="720"/>
      <w:contextualSpacing/>
    </w:pPr>
  </w:style>
  <w:style w:type="paragraph" w:styleId="BalloonText">
    <w:name w:val="Balloon Text"/>
    <w:basedOn w:val="Normal"/>
    <w:link w:val="BalloonTextChar"/>
    <w:uiPriority w:val="99"/>
    <w:semiHidden/>
    <w:unhideWhenUsed/>
    <w:rsid w:val="003F09AB"/>
    <w:rPr>
      <w:rFonts w:ascii="Lucida Grande" w:hAnsi="Lucida Grande" w:cs="Lucida Grande"/>
      <w:sz w:val="18"/>
      <w:szCs w:val="18"/>
    </w:rPr>
  </w:style>
  <w:style w:type="character" w:customStyle="1" w:styleId="BalloonTextChar">
    <w:name w:val="Balloon Text Char"/>
    <w:link w:val="BalloonText"/>
    <w:uiPriority w:val="99"/>
    <w:semiHidden/>
    <w:rsid w:val="003F09AB"/>
    <w:rPr>
      <w:rFonts w:ascii="Lucida Grande" w:hAnsi="Lucida Grande" w:cs="Lucida Grande"/>
      <w:sz w:val="18"/>
      <w:szCs w:val="18"/>
    </w:rPr>
  </w:style>
  <w:style w:type="paragraph" w:styleId="ListParagraph">
    <w:name w:val="List Paragraph"/>
    <w:basedOn w:val="Normal"/>
    <w:uiPriority w:val="72"/>
    <w:qFormat/>
    <w:rsid w:val="00BF2E2C"/>
    <w:pPr>
      <w:ind w:left="720"/>
      <w:contextualSpacing/>
    </w:pPr>
  </w:style>
  <w:style w:type="character" w:customStyle="1" w:styleId="Heading2Char">
    <w:name w:val="Heading 2 Char"/>
    <w:basedOn w:val="DefaultParagraphFont"/>
    <w:link w:val="Heading2"/>
    <w:uiPriority w:val="9"/>
    <w:rsid w:val="006C66EA"/>
    <w:rPr>
      <w:rFonts w:ascii="Times New Roman" w:eastAsia="Times New Roman" w:hAnsi="Times New Roman"/>
      <w:b/>
      <w:bCs/>
      <w:sz w:val="36"/>
      <w:szCs w:val="36"/>
      <w:lang w:eastAsia="en-US"/>
    </w:rPr>
  </w:style>
  <w:style w:type="paragraph" w:styleId="NormalWeb">
    <w:name w:val="Normal (Web)"/>
    <w:basedOn w:val="Normal"/>
    <w:uiPriority w:val="99"/>
    <w:unhideWhenUsed/>
    <w:rsid w:val="00B6680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7244">
      <w:bodyDiv w:val="1"/>
      <w:marLeft w:val="0"/>
      <w:marRight w:val="0"/>
      <w:marTop w:val="0"/>
      <w:marBottom w:val="0"/>
      <w:divBdr>
        <w:top w:val="none" w:sz="0" w:space="0" w:color="auto"/>
        <w:left w:val="none" w:sz="0" w:space="0" w:color="auto"/>
        <w:bottom w:val="none" w:sz="0" w:space="0" w:color="auto"/>
        <w:right w:val="none" w:sz="0" w:space="0" w:color="auto"/>
      </w:divBdr>
    </w:div>
    <w:div w:id="89090118">
      <w:bodyDiv w:val="1"/>
      <w:marLeft w:val="0"/>
      <w:marRight w:val="0"/>
      <w:marTop w:val="0"/>
      <w:marBottom w:val="0"/>
      <w:divBdr>
        <w:top w:val="none" w:sz="0" w:space="0" w:color="auto"/>
        <w:left w:val="none" w:sz="0" w:space="0" w:color="auto"/>
        <w:bottom w:val="none" w:sz="0" w:space="0" w:color="auto"/>
        <w:right w:val="none" w:sz="0" w:space="0" w:color="auto"/>
      </w:divBdr>
      <w:divsChild>
        <w:div w:id="1205095803">
          <w:marLeft w:val="0"/>
          <w:marRight w:val="0"/>
          <w:marTop w:val="0"/>
          <w:marBottom w:val="0"/>
          <w:divBdr>
            <w:top w:val="none" w:sz="0" w:space="0" w:color="auto"/>
            <w:left w:val="none" w:sz="0" w:space="0" w:color="auto"/>
            <w:bottom w:val="none" w:sz="0" w:space="0" w:color="auto"/>
            <w:right w:val="none" w:sz="0" w:space="0" w:color="auto"/>
          </w:divBdr>
          <w:divsChild>
            <w:div w:id="1273973674">
              <w:marLeft w:val="0"/>
              <w:marRight w:val="0"/>
              <w:marTop w:val="0"/>
              <w:marBottom w:val="0"/>
              <w:divBdr>
                <w:top w:val="none" w:sz="0" w:space="0" w:color="auto"/>
                <w:left w:val="none" w:sz="0" w:space="0" w:color="auto"/>
                <w:bottom w:val="none" w:sz="0" w:space="0" w:color="auto"/>
                <w:right w:val="none" w:sz="0" w:space="0" w:color="auto"/>
              </w:divBdr>
              <w:divsChild>
                <w:div w:id="7900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98004">
      <w:bodyDiv w:val="1"/>
      <w:marLeft w:val="0"/>
      <w:marRight w:val="0"/>
      <w:marTop w:val="0"/>
      <w:marBottom w:val="0"/>
      <w:divBdr>
        <w:top w:val="none" w:sz="0" w:space="0" w:color="auto"/>
        <w:left w:val="none" w:sz="0" w:space="0" w:color="auto"/>
        <w:bottom w:val="none" w:sz="0" w:space="0" w:color="auto"/>
        <w:right w:val="none" w:sz="0" w:space="0" w:color="auto"/>
      </w:divBdr>
    </w:div>
    <w:div w:id="282854524">
      <w:bodyDiv w:val="1"/>
      <w:marLeft w:val="0"/>
      <w:marRight w:val="0"/>
      <w:marTop w:val="0"/>
      <w:marBottom w:val="0"/>
      <w:divBdr>
        <w:top w:val="none" w:sz="0" w:space="0" w:color="auto"/>
        <w:left w:val="none" w:sz="0" w:space="0" w:color="auto"/>
        <w:bottom w:val="none" w:sz="0" w:space="0" w:color="auto"/>
        <w:right w:val="none" w:sz="0" w:space="0" w:color="auto"/>
      </w:divBdr>
      <w:divsChild>
        <w:div w:id="1164273388">
          <w:marLeft w:val="0"/>
          <w:marRight w:val="0"/>
          <w:marTop w:val="0"/>
          <w:marBottom w:val="0"/>
          <w:divBdr>
            <w:top w:val="none" w:sz="0" w:space="0" w:color="auto"/>
            <w:left w:val="none" w:sz="0" w:space="0" w:color="auto"/>
            <w:bottom w:val="none" w:sz="0" w:space="0" w:color="auto"/>
            <w:right w:val="none" w:sz="0" w:space="0" w:color="auto"/>
          </w:divBdr>
          <w:divsChild>
            <w:div w:id="1855538296">
              <w:marLeft w:val="0"/>
              <w:marRight w:val="0"/>
              <w:marTop w:val="0"/>
              <w:marBottom w:val="0"/>
              <w:divBdr>
                <w:top w:val="none" w:sz="0" w:space="0" w:color="auto"/>
                <w:left w:val="none" w:sz="0" w:space="0" w:color="auto"/>
                <w:bottom w:val="none" w:sz="0" w:space="0" w:color="auto"/>
                <w:right w:val="none" w:sz="0" w:space="0" w:color="auto"/>
              </w:divBdr>
              <w:divsChild>
                <w:div w:id="18238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2965">
      <w:bodyDiv w:val="1"/>
      <w:marLeft w:val="0"/>
      <w:marRight w:val="0"/>
      <w:marTop w:val="0"/>
      <w:marBottom w:val="0"/>
      <w:divBdr>
        <w:top w:val="none" w:sz="0" w:space="0" w:color="auto"/>
        <w:left w:val="none" w:sz="0" w:space="0" w:color="auto"/>
        <w:bottom w:val="none" w:sz="0" w:space="0" w:color="auto"/>
        <w:right w:val="none" w:sz="0" w:space="0" w:color="auto"/>
      </w:divBdr>
      <w:divsChild>
        <w:div w:id="1762217823">
          <w:marLeft w:val="0"/>
          <w:marRight w:val="0"/>
          <w:marTop w:val="0"/>
          <w:marBottom w:val="0"/>
          <w:divBdr>
            <w:top w:val="none" w:sz="0" w:space="0" w:color="auto"/>
            <w:left w:val="none" w:sz="0" w:space="0" w:color="auto"/>
            <w:bottom w:val="none" w:sz="0" w:space="0" w:color="auto"/>
            <w:right w:val="none" w:sz="0" w:space="0" w:color="auto"/>
          </w:divBdr>
          <w:divsChild>
            <w:div w:id="384647922">
              <w:marLeft w:val="0"/>
              <w:marRight w:val="0"/>
              <w:marTop w:val="0"/>
              <w:marBottom w:val="0"/>
              <w:divBdr>
                <w:top w:val="none" w:sz="0" w:space="0" w:color="auto"/>
                <w:left w:val="none" w:sz="0" w:space="0" w:color="auto"/>
                <w:bottom w:val="none" w:sz="0" w:space="0" w:color="auto"/>
                <w:right w:val="none" w:sz="0" w:space="0" w:color="auto"/>
              </w:divBdr>
              <w:divsChild>
                <w:div w:id="116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97104">
      <w:bodyDiv w:val="1"/>
      <w:marLeft w:val="0"/>
      <w:marRight w:val="0"/>
      <w:marTop w:val="0"/>
      <w:marBottom w:val="0"/>
      <w:divBdr>
        <w:top w:val="none" w:sz="0" w:space="0" w:color="auto"/>
        <w:left w:val="none" w:sz="0" w:space="0" w:color="auto"/>
        <w:bottom w:val="none" w:sz="0" w:space="0" w:color="auto"/>
        <w:right w:val="none" w:sz="0" w:space="0" w:color="auto"/>
      </w:divBdr>
    </w:div>
    <w:div w:id="459110395">
      <w:bodyDiv w:val="1"/>
      <w:marLeft w:val="0"/>
      <w:marRight w:val="0"/>
      <w:marTop w:val="0"/>
      <w:marBottom w:val="0"/>
      <w:divBdr>
        <w:top w:val="none" w:sz="0" w:space="0" w:color="auto"/>
        <w:left w:val="none" w:sz="0" w:space="0" w:color="auto"/>
        <w:bottom w:val="none" w:sz="0" w:space="0" w:color="auto"/>
        <w:right w:val="none" w:sz="0" w:space="0" w:color="auto"/>
      </w:divBdr>
      <w:divsChild>
        <w:div w:id="1084763460">
          <w:marLeft w:val="0"/>
          <w:marRight w:val="0"/>
          <w:marTop w:val="0"/>
          <w:marBottom w:val="0"/>
          <w:divBdr>
            <w:top w:val="none" w:sz="0" w:space="0" w:color="auto"/>
            <w:left w:val="none" w:sz="0" w:space="0" w:color="auto"/>
            <w:bottom w:val="none" w:sz="0" w:space="0" w:color="auto"/>
            <w:right w:val="none" w:sz="0" w:space="0" w:color="auto"/>
          </w:divBdr>
          <w:divsChild>
            <w:div w:id="776219416">
              <w:marLeft w:val="0"/>
              <w:marRight w:val="0"/>
              <w:marTop w:val="0"/>
              <w:marBottom w:val="0"/>
              <w:divBdr>
                <w:top w:val="none" w:sz="0" w:space="0" w:color="auto"/>
                <w:left w:val="none" w:sz="0" w:space="0" w:color="auto"/>
                <w:bottom w:val="none" w:sz="0" w:space="0" w:color="auto"/>
                <w:right w:val="none" w:sz="0" w:space="0" w:color="auto"/>
              </w:divBdr>
              <w:divsChild>
                <w:div w:id="7173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5549">
      <w:bodyDiv w:val="1"/>
      <w:marLeft w:val="0"/>
      <w:marRight w:val="0"/>
      <w:marTop w:val="0"/>
      <w:marBottom w:val="0"/>
      <w:divBdr>
        <w:top w:val="none" w:sz="0" w:space="0" w:color="auto"/>
        <w:left w:val="none" w:sz="0" w:space="0" w:color="auto"/>
        <w:bottom w:val="none" w:sz="0" w:space="0" w:color="auto"/>
        <w:right w:val="none" w:sz="0" w:space="0" w:color="auto"/>
      </w:divBdr>
    </w:div>
    <w:div w:id="828905432">
      <w:bodyDiv w:val="1"/>
      <w:marLeft w:val="0"/>
      <w:marRight w:val="0"/>
      <w:marTop w:val="0"/>
      <w:marBottom w:val="0"/>
      <w:divBdr>
        <w:top w:val="none" w:sz="0" w:space="0" w:color="auto"/>
        <w:left w:val="none" w:sz="0" w:space="0" w:color="auto"/>
        <w:bottom w:val="none" w:sz="0" w:space="0" w:color="auto"/>
        <w:right w:val="none" w:sz="0" w:space="0" w:color="auto"/>
      </w:divBdr>
      <w:divsChild>
        <w:div w:id="1869102839">
          <w:marLeft w:val="0"/>
          <w:marRight w:val="0"/>
          <w:marTop w:val="0"/>
          <w:marBottom w:val="0"/>
          <w:divBdr>
            <w:top w:val="none" w:sz="0" w:space="0" w:color="auto"/>
            <w:left w:val="none" w:sz="0" w:space="0" w:color="auto"/>
            <w:bottom w:val="none" w:sz="0" w:space="0" w:color="auto"/>
            <w:right w:val="none" w:sz="0" w:space="0" w:color="auto"/>
          </w:divBdr>
          <w:divsChild>
            <w:div w:id="1446273156">
              <w:marLeft w:val="0"/>
              <w:marRight w:val="0"/>
              <w:marTop w:val="0"/>
              <w:marBottom w:val="0"/>
              <w:divBdr>
                <w:top w:val="none" w:sz="0" w:space="0" w:color="auto"/>
                <w:left w:val="none" w:sz="0" w:space="0" w:color="auto"/>
                <w:bottom w:val="none" w:sz="0" w:space="0" w:color="auto"/>
                <w:right w:val="none" w:sz="0" w:space="0" w:color="auto"/>
              </w:divBdr>
              <w:divsChild>
                <w:div w:id="668875584">
                  <w:marLeft w:val="0"/>
                  <w:marRight w:val="0"/>
                  <w:marTop w:val="0"/>
                  <w:marBottom w:val="0"/>
                  <w:divBdr>
                    <w:top w:val="none" w:sz="0" w:space="0" w:color="auto"/>
                    <w:left w:val="none" w:sz="0" w:space="0" w:color="auto"/>
                    <w:bottom w:val="none" w:sz="0" w:space="0" w:color="auto"/>
                    <w:right w:val="none" w:sz="0" w:space="0" w:color="auto"/>
                  </w:divBdr>
                  <w:divsChild>
                    <w:div w:id="1313831802">
                      <w:marLeft w:val="0"/>
                      <w:marRight w:val="0"/>
                      <w:marTop w:val="0"/>
                      <w:marBottom w:val="0"/>
                      <w:divBdr>
                        <w:top w:val="none" w:sz="0" w:space="0" w:color="auto"/>
                        <w:left w:val="none" w:sz="0" w:space="0" w:color="auto"/>
                        <w:bottom w:val="none" w:sz="0" w:space="0" w:color="auto"/>
                        <w:right w:val="none" w:sz="0" w:space="0" w:color="auto"/>
                      </w:divBdr>
                    </w:div>
                  </w:divsChild>
                </w:div>
                <w:div w:id="793061108">
                  <w:marLeft w:val="0"/>
                  <w:marRight w:val="0"/>
                  <w:marTop w:val="0"/>
                  <w:marBottom w:val="0"/>
                  <w:divBdr>
                    <w:top w:val="none" w:sz="0" w:space="0" w:color="auto"/>
                    <w:left w:val="none" w:sz="0" w:space="0" w:color="auto"/>
                    <w:bottom w:val="none" w:sz="0" w:space="0" w:color="auto"/>
                    <w:right w:val="none" w:sz="0" w:space="0" w:color="auto"/>
                  </w:divBdr>
                  <w:divsChild>
                    <w:div w:id="656035883">
                      <w:marLeft w:val="0"/>
                      <w:marRight w:val="0"/>
                      <w:marTop w:val="0"/>
                      <w:marBottom w:val="0"/>
                      <w:divBdr>
                        <w:top w:val="none" w:sz="0" w:space="0" w:color="auto"/>
                        <w:left w:val="none" w:sz="0" w:space="0" w:color="auto"/>
                        <w:bottom w:val="none" w:sz="0" w:space="0" w:color="auto"/>
                        <w:right w:val="none" w:sz="0" w:space="0" w:color="auto"/>
                      </w:divBdr>
                    </w:div>
                  </w:divsChild>
                </w:div>
                <w:div w:id="138350272">
                  <w:marLeft w:val="0"/>
                  <w:marRight w:val="0"/>
                  <w:marTop w:val="0"/>
                  <w:marBottom w:val="0"/>
                  <w:divBdr>
                    <w:top w:val="none" w:sz="0" w:space="0" w:color="auto"/>
                    <w:left w:val="none" w:sz="0" w:space="0" w:color="auto"/>
                    <w:bottom w:val="none" w:sz="0" w:space="0" w:color="auto"/>
                    <w:right w:val="none" w:sz="0" w:space="0" w:color="auto"/>
                  </w:divBdr>
                  <w:divsChild>
                    <w:div w:id="2042781066">
                      <w:marLeft w:val="0"/>
                      <w:marRight w:val="0"/>
                      <w:marTop w:val="0"/>
                      <w:marBottom w:val="0"/>
                      <w:divBdr>
                        <w:top w:val="none" w:sz="0" w:space="0" w:color="auto"/>
                        <w:left w:val="none" w:sz="0" w:space="0" w:color="auto"/>
                        <w:bottom w:val="none" w:sz="0" w:space="0" w:color="auto"/>
                        <w:right w:val="none" w:sz="0" w:space="0" w:color="auto"/>
                      </w:divBdr>
                    </w:div>
                  </w:divsChild>
                </w:div>
                <w:div w:id="2057928215">
                  <w:marLeft w:val="0"/>
                  <w:marRight w:val="0"/>
                  <w:marTop w:val="0"/>
                  <w:marBottom w:val="0"/>
                  <w:divBdr>
                    <w:top w:val="none" w:sz="0" w:space="0" w:color="auto"/>
                    <w:left w:val="none" w:sz="0" w:space="0" w:color="auto"/>
                    <w:bottom w:val="none" w:sz="0" w:space="0" w:color="auto"/>
                    <w:right w:val="none" w:sz="0" w:space="0" w:color="auto"/>
                  </w:divBdr>
                  <w:divsChild>
                    <w:div w:id="2050107575">
                      <w:marLeft w:val="0"/>
                      <w:marRight w:val="0"/>
                      <w:marTop w:val="0"/>
                      <w:marBottom w:val="0"/>
                      <w:divBdr>
                        <w:top w:val="none" w:sz="0" w:space="0" w:color="auto"/>
                        <w:left w:val="none" w:sz="0" w:space="0" w:color="auto"/>
                        <w:bottom w:val="none" w:sz="0" w:space="0" w:color="auto"/>
                        <w:right w:val="none" w:sz="0" w:space="0" w:color="auto"/>
                      </w:divBdr>
                    </w:div>
                  </w:divsChild>
                </w:div>
                <w:div w:id="1728336669">
                  <w:marLeft w:val="0"/>
                  <w:marRight w:val="0"/>
                  <w:marTop w:val="0"/>
                  <w:marBottom w:val="0"/>
                  <w:divBdr>
                    <w:top w:val="none" w:sz="0" w:space="0" w:color="auto"/>
                    <w:left w:val="none" w:sz="0" w:space="0" w:color="auto"/>
                    <w:bottom w:val="none" w:sz="0" w:space="0" w:color="auto"/>
                    <w:right w:val="none" w:sz="0" w:space="0" w:color="auto"/>
                  </w:divBdr>
                  <w:divsChild>
                    <w:div w:id="1934901325">
                      <w:marLeft w:val="0"/>
                      <w:marRight w:val="0"/>
                      <w:marTop w:val="0"/>
                      <w:marBottom w:val="0"/>
                      <w:divBdr>
                        <w:top w:val="none" w:sz="0" w:space="0" w:color="auto"/>
                        <w:left w:val="none" w:sz="0" w:space="0" w:color="auto"/>
                        <w:bottom w:val="none" w:sz="0" w:space="0" w:color="auto"/>
                        <w:right w:val="none" w:sz="0" w:space="0" w:color="auto"/>
                      </w:divBdr>
                    </w:div>
                  </w:divsChild>
                </w:div>
                <w:div w:id="1922980152">
                  <w:marLeft w:val="0"/>
                  <w:marRight w:val="0"/>
                  <w:marTop w:val="0"/>
                  <w:marBottom w:val="0"/>
                  <w:divBdr>
                    <w:top w:val="none" w:sz="0" w:space="0" w:color="auto"/>
                    <w:left w:val="none" w:sz="0" w:space="0" w:color="auto"/>
                    <w:bottom w:val="none" w:sz="0" w:space="0" w:color="auto"/>
                    <w:right w:val="none" w:sz="0" w:space="0" w:color="auto"/>
                  </w:divBdr>
                  <w:divsChild>
                    <w:div w:id="789205708">
                      <w:marLeft w:val="0"/>
                      <w:marRight w:val="0"/>
                      <w:marTop w:val="0"/>
                      <w:marBottom w:val="0"/>
                      <w:divBdr>
                        <w:top w:val="none" w:sz="0" w:space="0" w:color="auto"/>
                        <w:left w:val="none" w:sz="0" w:space="0" w:color="auto"/>
                        <w:bottom w:val="none" w:sz="0" w:space="0" w:color="auto"/>
                        <w:right w:val="none" w:sz="0" w:space="0" w:color="auto"/>
                      </w:divBdr>
                    </w:div>
                  </w:divsChild>
                </w:div>
                <w:div w:id="423696421">
                  <w:marLeft w:val="0"/>
                  <w:marRight w:val="0"/>
                  <w:marTop w:val="0"/>
                  <w:marBottom w:val="0"/>
                  <w:divBdr>
                    <w:top w:val="none" w:sz="0" w:space="0" w:color="auto"/>
                    <w:left w:val="none" w:sz="0" w:space="0" w:color="auto"/>
                    <w:bottom w:val="none" w:sz="0" w:space="0" w:color="auto"/>
                    <w:right w:val="none" w:sz="0" w:space="0" w:color="auto"/>
                  </w:divBdr>
                  <w:divsChild>
                    <w:div w:id="1545291802">
                      <w:marLeft w:val="0"/>
                      <w:marRight w:val="0"/>
                      <w:marTop w:val="0"/>
                      <w:marBottom w:val="0"/>
                      <w:divBdr>
                        <w:top w:val="none" w:sz="0" w:space="0" w:color="auto"/>
                        <w:left w:val="none" w:sz="0" w:space="0" w:color="auto"/>
                        <w:bottom w:val="none" w:sz="0" w:space="0" w:color="auto"/>
                        <w:right w:val="none" w:sz="0" w:space="0" w:color="auto"/>
                      </w:divBdr>
                    </w:div>
                  </w:divsChild>
                </w:div>
                <w:div w:id="2006739714">
                  <w:marLeft w:val="0"/>
                  <w:marRight w:val="0"/>
                  <w:marTop w:val="0"/>
                  <w:marBottom w:val="0"/>
                  <w:divBdr>
                    <w:top w:val="none" w:sz="0" w:space="0" w:color="auto"/>
                    <w:left w:val="none" w:sz="0" w:space="0" w:color="auto"/>
                    <w:bottom w:val="none" w:sz="0" w:space="0" w:color="auto"/>
                    <w:right w:val="none" w:sz="0" w:space="0" w:color="auto"/>
                  </w:divBdr>
                  <w:divsChild>
                    <w:div w:id="1447122513">
                      <w:marLeft w:val="0"/>
                      <w:marRight w:val="0"/>
                      <w:marTop w:val="0"/>
                      <w:marBottom w:val="0"/>
                      <w:divBdr>
                        <w:top w:val="none" w:sz="0" w:space="0" w:color="auto"/>
                        <w:left w:val="none" w:sz="0" w:space="0" w:color="auto"/>
                        <w:bottom w:val="none" w:sz="0" w:space="0" w:color="auto"/>
                        <w:right w:val="none" w:sz="0" w:space="0" w:color="auto"/>
                      </w:divBdr>
                    </w:div>
                  </w:divsChild>
                </w:div>
                <w:div w:id="52697892">
                  <w:marLeft w:val="0"/>
                  <w:marRight w:val="0"/>
                  <w:marTop w:val="0"/>
                  <w:marBottom w:val="0"/>
                  <w:divBdr>
                    <w:top w:val="none" w:sz="0" w:space="0" w:color="auto"/>
                    <w:left w:val="none" w:sz="0" w:space="0" w:color="auto"/>
                    <w:bottom w:val="none" w:sz="0" w:space="0" w:color="auto"/>
                    <w:right w:val="none" w:sz="0" w:space="0" w:color="auto"/>
                  </w:divBdr>
                  <w:divsChild>
                    <w:div w:id="1573931343">
                      <w:marLeft w:val="0"/>
                      <w:marRight w:val="0"/>
                      <w:marTop w:val="0"/>
                      <w:marBottom w:val="0"/>
                      <w:divBdr>
                        <w:top w:val="none" w:sz="0" w:space="0" w:color="auto"/>
                        <w:left w:val="none" w:sz="0" w:space="0" w:color="auto"/>
                        <w:bottom w:val="none" w:sz="0" w:space="0" w:color="auto"/>
                        <w:right w:val="none" w:sz="0" w:space="0" w:color="auto"/>
                      </w:divBdr>
                    </w:div>
                  </w:divsChild>
                </w:div>
                <w:div w:id="687104463">
                  <w:marLeft w:val="0"/>
                  <w:marRight w:val="0"/>
                  <w:marTop w:val="0"/>
                  <w:marBottom w:val="0"/>
                  <w:divBdr>
                    <w:top w:val="none" w:sz="0" w:space="0" w:color="auto"/>
                    <w:left w:val="none" w:sz="0" w:space="0" w:color="auto"/>
                    <w:bottom w:val="none" w:sz="0" w:space="0" w:color="auto"/>
                    <w:right w:val="none" w:sz="0" w:space="0" w:color="auto"/>
                  </w:divBdr>
                  <w:divsChild>
                    <w:div w:id="14563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170">
              <w:marLeft w:val="0"/>
              <w:marRight w:val="0"/>
              <w:marTop w:val="0"/>
              <w:marBottom w:val="0"/>
              <w:divBdr>
                <w:top w:val="none" w:sz="0" w:space="0" w:color="auto"/>
                <w:left w:val="none" w:sz="0" w:space="0" w:color="auto"/>
                <w:bottom w:val="none" w:sz="0" w:space="0" w:color="auto"/>
                <w:right w:val="none" w:sz="0" w:space="0" w:color="auto"/>
              </w:divBdr>
              <w:divsChild>
                <w:div w:id="10971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88982">
      <w:bodyDiv w:val="1"/>
      <w:marLeft w:val="0"/>
      <w:marRight w:val="0"/>
      <w:marTop w:val="0"/>
      <w:marBottom w:val="0"/>
      <w:divBdr>
        <w:top w:val="none" w:sz="0" w:space="0" w:color="auto"/>
        <w:left w:val="none" w:sz="0" w:space="0" w:color="auto"/>
        <w:bottom w:val="none" w:sz="0" w:space="0" w:color="auto"/>
        <w:right w:val="none" w:sz="0" w:space="0" w:color="auto"/>
      </w:divBdr>
      <w:divsChild>
        <w:div w:id="1803495345">
          <w:marLeft w:val="0"/>
          <w:marRight w:val="0"/>
          <w:marTop w:val="0"/>
          <w:marBottom w:val="0"/>
          <w:divBdr>
            <w:top w:val="none" w:sz="0" w:space="0" w:color="auto"/>
            <w:left w:val="none" w:sz="0" w:space="0" w:color="auto"/>
            <w:bottom w:val="none" w:sz="0" w:space="0" w:color="auto"/>
            <w:right w:val="none" w:sz="0" w:space="0" w:color="auto"/>
          </w:divBdr>
          <w:divsChild>
            <w:div w:id="1456680949">
              <w:marLeft w:val="0"/>
              <w:marRight w:val="0"/>
              <w:marTop w:val="0"/>
              <w:marBottom w:val="0"/>
              <w:divBdr>
                <w:top w:val="none" w:sz="0" w:space="0" w:color="auto"/>
                <w:left w:val="none" w:sz="0" w:space="0" w:color="auto"/>
                <w:bottom w:val="none" w:sz="0" w:space="0" w:color="auto"/>
                <w:right w:val="none" w:sz="0" w:space="0" w:color="auto"/>
              </w:divBdr>
              <w:divsChild>
                <w:div w:id="1347710819">
                  <w:marLeft w:val="0"/>
                  <w:marRight w:val="0"/>
                  <w:marTop w:val="0"/>
                  <w:marBottom w:val="0"/>
                  <w:divBdr>
                    <w:top w:val="none" w:sz="0" w:space="0" w:color="auto"/>
                    <w:left w:val="none" w:sz="0" w:space="0" w:color="auto"/>
                    <w:bottom w:val="none" w:sz="0" w:space="0" w:color="auto"/>
                    <w:right w:val="none" w:sz="0" w:space="0" w:color="auto"/>
                  </w:divBdr>
                </w:div>
              </w:divsChild>
            </w:div>
            <w:div w:id="862013963">
              <w:marLeft w:val="0"/>
              <w:marRight w:val="0"/>
              <w:marTop w:val="0"/>
              <w:marBottom w:val="0"/>
              <w:divBdr>
                <w:top w:val="none" w:sz="0" w:space="0" w:color="auto"/>
                <w:left w:val="none" w:sz="0" w:space="0" w:color="auto"/>
                <w:bottom w:val="none" w:sz="0" w:space="0" w:color="auto"/>
                <w:right w:val="none" w:sz="0" w:space="0" w:color="auto"/>
              </w:divBdr>
              <w:divsChild>
                <w:div w:id="1801416927">
                  <w:marLeft w:val="0"/>
                  <w:marRight w:val="0"/>
                  <w:marTop w:val="0"/>
                  <w:marBottom w:val="0"/>
                  <w:divBdr>
                    <w:top w:val="none" w:sz="0" w:space="0" w:color="auto"/>
                    <w:left w:val="none" w:sz="0" w:space="0" w:color="auto"/>
                    <w:bottom w:val="none" w:sz="0" w:space="0" w:color="auto"/>
                    <w:right w:val="none" w:sz="0" w:space="0" w:color="auto"/>
                  </w:divBdr>
                </w:div>
              </w:divsChild>
            </w:div>
            <w:div w:id="1464926494">
              <w:marLeft w:val="0"/>
              <w:marRight w:val="0"/>
              <w:marTop w:val="0"/>
              <w:marBottom w:val="0"/>
              <w:divBdr>
                <w:top w:val="none" w:sz="0" w:space="0" w:color="auto"/>
                <w:left w:val="none" w:sz="0" w:space="0" w:color="auto"/>
                <w:bottom w:val="none" w:sz="0" w:space="0" w:color="auto"/>
                <w:right w:val="none" w:sz="0" w:space="0" w:color="auto"/>
              </w:divBdr>
              <w:divsChild>
                <w:div w:id="15134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3519">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0">
          <w:marLeft w:val="0"/>
          <w:marRight w:val="0"/>
          <w:marTop w:val="0"/>
          <w:marBottom w:val="0"/>
          <w:divBdr>
            <w:top w:val="none" w:sz="0" w:space="0" w:color="auto"/>
            <w:left w:val="none" w:sz="0" w:space="0" w:color="auto"/>
            <w:bottom w:val="none" w:sz="0" w:space="0" w:color="auto"/>
            <w:right w:val="none" w:sz="0" w:space="0" w:color="auto"/>
          </w:divBdr>
          <w:divsChild>
            <w:div w:id="1583100116">
              <w:marLeft w:val="0"/>
              <w:marRight w:val="0"/>
              <w:marTop w:val="0"/>
              <w:marBottom w:val="0"/>
              <w:divBdr>
                <w:top w:val="none" w:sz="0" w:space="0" w:color="auto"/>
                <w:left w:val="none" w:sz="0" w:space="0" w:color="auto"/>
                <w:bottom w:val="none" w:sz="0" w:space="0" w:color="auto"/>
                <w:right w:val="none" w:sz="0" w:space="0" w:color="auto"/>
              </w:divBdr>
              <w:divsChild>
                <w:div w:id="1630017465">
                  <w:marLeft w:val="0"/>
                  <w:marRight w:val="0"/>
                  <w:marTop w:val="0"/>
                  <w:marBottom w:val="0"/>
                  <w:divBdr>
                    <w:top w:val="none" w:sz="0" w:space="0" w:color="auto"/>
                    <w:left w:val="none" w:sz="0" w:space="0" w:color="auto"/>
                    <w:bottom w:val="none" w:sz="0" w:space="0" w:color="auto"/>
                    <w:right w:val="none" w:sz="0" w:space="0" w:color="auto"/>
                  </w:divBdr>
                  <w:divsChild>
                    <w:div w:id="1966082712">
                      <w:marLeft w:val="0"/>
                      <w:marRight w:val="0"/>
                      <w:marTop w:val="0"/>
                      <w:marBottom w:val="0"/>
                      <w:divBdr>
                        <w:top w:val="none" w:sz="0" w:space="0" w:color="auto"/>
                        <w:left w:val="none" w:sz="0" w:space="0" w:color="auto"/>
                        <w:bottom w:val="none" w:sz="0" w:space="0" w:color="auto"/>
                        <w:right w:val="none" w:sz="0" w:space="0" w:color="auto"/>
                      </w:divBdr>
                    </w:div>
                  </w:divsChild>
                </w:div>
                <w:div w:id="1882550775">
                  <w:marLeft w:val="0"/>
                  <w:marRight w:val="0"/>
                  <w:marTop w:val="0"/>
                  <w:marBottom w:val="0"/>
                  <w:divBdr>
                    <w:top w:val="none" w:sz="0" w:space="0" w:color="auto"/>
                    <w:left w:val="none" w:sz="0" w:space="0" w:color="auto"/>
                    <w:bottom w:val="none" w:sz="0" w:space="0" w:color="auto"/>
                    <w:right w:val="none" w:sz="0" w:space="0" w:color="auto"/>
                  </w:divBdr>
                  <w:divsChild>
                    <w:div w:id="409348178">
                      <w:marLeft w:val="0"/>
                      <w:marRight w:val="0"/>
                      <w:marTop w:val="0"/>
                      <w:marBottom w:val="0"/>
                      <w:divBdr>
                        <w:top w:val="none" w:sz="0" w:space="0" w:color="auto"/>
                        <w:left w:val="none" w:sz="0" w:space="0" w:color="auto"/>
                        <w:bottom w:val="none" w:sz="0" w:space="0" w:color="auto"/>
                        <w:right w:val="none" w:sz="0" w:space="0" w:color="auto"/>
                      </w:divBdr>
                    </w:div>
                  </w:divsChild>
                </w:div>
                <w:div w:id="777137906">
                  <w:marLeft w:val="0"/>
                  <w:marRight w:val="0"/>
                  <w:marTop w:val="0"/>
                  <w:marBottom w:val="0"/>
                  <w:divBdr>
                    <w:top w:val="none" w:sz="0" w:space="0" w:color="auto"/>
                    <w:left w:val="none" w:sz="0" w:space="0" w:color="auto"/>
                    <w:bottom w:val="none" w:sz="0" w:space="0" w:color="auto"/>
                    <w:right w:val="none" w:sz="0" w:space="0" w:color="auto"/>
                  </w:divBdr>
                  <w:divsChild>
                    <w:div w:id="1146749149">
                      <w:marLeft w:val="0"/>
                      <w:marRight w:val="0"/>
                      <w:marTop w:val="0"/>
                      <w:marBottom w:val="0"/>
                      <w:divBdr>
                        <w:top w:val="none" w:sz="0" w:space="0" w:color="auto"/>
                        <w:left w:val="none" w:sz="0" w:space="0" w:color="auto"/>
                        <w:bottom w:val="none" w:sz="0" w:space="0" w:color="auto"/>
                        <w:right w:val="none" w:sz="0" w:space="0" w:color="auto"/>
                      </w:divBdr>
                    </w:div>
                  </w:divsChild>
                </w:div>
                <w:div w:id="1509829342">
                  <w:marLeft w:val="0"/>
                  <w:marRight w:val="0"/>
                  <w:marTop w:val="0"/>
                  <w:marBottom w:val="0"/>
                  <w:divBdr>
                    <w:top w:val="none" w:sz="0" w:space="0" w:color="auto"/>
                    <w:left w:val="none" w:sz="0" w:space="0" w:color="auto"/>
                    <w:bottom w:val="none" w:sz="0" w:space="0" w:color="auto"/>
                    <w:right w:val="none" w:sz="0" w:space="0" w:color="auto"/>
                  </w:divBdr>
                  <w:divsChild>
                    <w:div w:id="441849199">
                      <w:marLeft w:val="0"/>
                      <w:marRight w:val="0"/>
                      <w:marTop w:val="0"/>
                      <w:marBottom w:val="0"/>
                      <w:divBdr>
                        <w:top w:val="none" w:sz="0" w:space="0" w:color="auto"/>
                        <w:left w:val="none" w:sz="0" w:space="0" w:color="auto"/>
                        <w:bottom w:val="none" w:sz="0" w:space="0" w:color="auto"/>
                        <w:right w:val="none" w:sz="0" w:space="0" w:color="auto"/>
                      </w:divBdr>
                    </w:div>
                  </w:divsChild>
                </w:div>
                <w:div w:id="2038432683">
                  <w:marLeft w:val="0"/>
                  <w:marRight w:val="0"/>
                  <w:marTop w:val="0"/>
                  <w:marBottom w:val="0"/>
                  <w:divBdr>
                    <w:top w:val="none" w:sz="0" w:space="0" w:color="auto"/>
                    <w:left w:val="none" w:sz="0" w:space="0" w:color="auto"/>
                    <w:bottom w:val="none" w:sz="0" w:space="0" w:color="auto"/>
                    <w:right w:val="none" w:sz="0" w:space="0" w:color="auto"/>
                  </w:divBdr>
                  <w:divsChild>
                    <w:div w:id="374278054">
                      <w:marLeft w:val="0"/>
                      <w:marRight w:val="0"/>
                      <w:marTop w:val="0"/>
                      <w:marBottom w:val="0"/>
                      <w:divBdr>
                        <w:top w:val="none" w:sz="0" w:space="0" w:color="auto"/>
                        <w:left w:val="none" w:sz="0" w:space="0" w:color="auto"/>
                        <w:bottom w:val="none" w:sz="0" w:space="0" w:color="auto"/>
                        <w:right w:val="none" w:sz="0" w:space="0" w:color="auto"/>
                      </w:divBdr>
                    </w:div>
                  </w:divsChild>
                </w:div>
                <w:div w:id="359009563">
                  <w:marLeft w:val="0"/>
                  <w:marRight w:val="0"/>
                  <w:marTop w:val="0"/>
                  <w:marBottom w:val="0"/>
                  <w:divBdr>
                    <w:top w:val="none" w:sz="0" w:space="0" w:color="auto"/>
                    <w:left w:val="none" w:sz="0" w:space="0" w:color="auto"/>
                    <w:bottom w:val="none" w:sz="0" w:space="0" w:color="auto"/>
                    <w:right w:val="none" w:sz="0" w:space="0" w:color="auto"/>
                  </w:divBdr>
                  <w:divsChild>
                    <w:div w:id="1139692997">
                      <w:marLeft w:val="0"/>
                      <w:marRight w:val="0"/>
                      <w:marTop w:val="0"/>
                      <w:marBottom w:val="0"/>
                      <w:divBdr>
                        <w:top w:val="none" w:sz="0" w:space="0" w:color="auto"/>
                        <w:left w:val="none" w:sz="0" w:space="0" w:color="auto"/>
                        <w:bottom w:val="none" w:sz="0" w:space="0" w:color="auto"/>
                        <w:right w:val="none" w:sz="0" w:space="0" w:color="auto"/>
                      </w:divBdr>
                    </w:div>
                  </w:divsChild>
                </w:div>
                <w:div w:id="619529973">
                  <w:marLeft w:val="0"/>
                  <w:marRight w:val="0"/>
                  <w:marTop w:val="0"/>
                  <w:marBottom w:val="0"/>
                  <w:divBdr>
                    <w:top w:val="none" w:sz="0" w:space="0" w:color="auto"/>
                    <w:left w:val="none" w:sz="0" w:space="0" w:color="auto"/>
                    <w:bottom w:val="none" w:sz="0" w:space="0" w:color="auto"/>
                    <w:right w:val="none" w:sz="0" w:space="0" w:color="auto"/>
                  </w:divBdr>
                  <w:divsChild>
                    <w:div w:id="1648514088">
                      <w:marLeft w:val="0"/>
                      <w:marRight w:val="0"/>
                      <w:marTop w:val="0"/>
                      <w:marBottom w:val="0"/>
                      <w:divBdr>
                        <w:top w:val="none" w:sz="0" w:space="0" w:color="auto"/>
                        <w:left w:val="none" w:sz="0" w:space="0" w:color="auto"/>
                        <w:bottom w:val="none" w:sz="0" w:space="0" w:color="auto"/>
                        <w:right w:val="none" w:sz="0" w:space="0" w:color="auto"/>
                      </w:divBdr>
                    </w:div>
                  </w:divsChild>
                </w:div>
                <w:div w:id="1727873050">
                  <w:marLeft w:val="0"/>
                  <w:marRight w:val="0"/>
                  <w:marTop w:val="0"/>
                  <w:marBottom w:val="0"/>
                  <w:divBdr>
                    <w:top w:val="none" w:sz="0" w:space="0" w:color="auto"/>
                    <w:left w:val="none" w:sz="0" w:space="0" w:color="auto"/>
                    <w:bottom w:val="none" w:sz="0" w:space="0" w:color="auto"/>
                    <w:right w:val="none" w:sz="0" w:space="0" w:color="auto"/>
                  </w:divBdr>
                  <w:divsChild>
                    <w:div w:id="817501935">
                      <w:marLeft w:val="0"/>
                      <w:marRight w:val="0"/>
                      <w:marTop w:val="0"/>
                      <w:marBottom w:val="0"/>
                      <w:divBdr>
                        <w:top w:val="none" w:sz="0" w:space="0" w:color="auto"/>
                        <w:left w:val="none" w:sz="0" w:space="0" w:color="auto"/>
                        <w:bottom w:val="none" w:sz="0" w:space="0" w:color="auto"/>
                        <w:right w:val="none" w:sz="0" w:space="0" w:color="auto"/>
                      </w:divBdr>
                    </w:div>
                  </w:divsChild>
                </w:div>
                <w:div w:id="2102798974">
                  <w:marLeft w:val="0"/>
                  <w:marRight w:val="0"/>
                  <w:marTop w:val="0"/>
                  <w:marBottom w:val="0"/>
                  <w:divBdr>
                    <w:top w:val="none" w:sz="0" w:space="0" w:color="auto"/>
                    <w:left w:val="none" w:sz="0" w:space="0" w:color="auto"/>
                    <w:bottom w:val="none" w:sz="0" w:space="0" w:color="auto"/>
                    <w:right w:val="none" w:sz="0" w:space="0" w:color="auto"/>
                  </w:divBdr>
                  <w:divsChild>
                    <w:div w:id="1302423095">
                      <w:marLeft w:val="0"/>
                      <w:marRight w:val="0"/>
                      <w:marTop w:val="0"/>
                      <w:marBottom w:val="0"/>
                      <w:divBdr>
                        <w:top w:val="none" w:sz="0" w:space="0" w:color="auto"/>
                        <w:left w:val="none" w:sz="0" w:space="0" w:color="auto"/>
                        <w:bottom w:val="none" w:sz="0" w:space="0" w:color="auto"/>
                        <w:right w:val="none" w:sz="0" w:space="0" w:color="auto"/>
                      </w:divBdr>
                    </w:div>
                  </w:divsChild>
                </w:div>
                <w:div w:id="1618874952">
                  <w:marLeft w:val="0"/>
                  <w:marRight w:val="0"/>
                  <w:marTop w:val="0"/>
                  <w:marBottom w:val="0"/>
                  <w:divBdr>
                    <w:top w:val="none" w:sz="0" w:space="0" w:color="auto"/>
                    <w:left w:val="none" w:sz="0" w:space="0" w:color="auto"/>
                    <w:bottom w:val="none" w:sz="0" w:space="0" w:color="auto"/>
                    <w:right w:val="none" w:sz="0" w:space="0" w:color="auto"/>
                  </w:divBdr>
                  <w:divsChild>
                    <w:div w:id="9936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9126">
              <w:marLeft w:val="0"/>
              <w:marRight w:val="0"/>
              <w:marTop w:val="0"/>
              <w:marBottom w:val="0"/>
              <w:divBdr>
                <w:top w:val="none" w:sz="0" w:space="0" w:color="auto"/>
                <w:left w:val="none" w:sz="0" w:space="0" w:color="auto"/>
                <w:bottom w:val="none" w:sz="0" w:space="0" w:color="auto"/>
                <w:right w:val="none" w:sz="0" w:space="0" w:color="auto"/>
              </w:divBdr>
              <w:divsChild>
                <w:div w:id="14108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8948">
      <w:bodyDiv w:val="1"/>
      <w:marLeft w:val="0"/>
      <w:marRight w:val="0"/>
      <w:marTop w:val="0"/>
      <w:marBottom w:val="0"/>
      <w:divBdr>
        <w:top w:val="none" w:sz="0" w:space="0" w:color="auto"/>
        <w:left w:val="none" w:sz="0" w:space="0" w:color="auto"/>
        <w:bottom w:val="none" w:sz="0" w:space="0" w:color="auto"/>
        <w:right w:val="none" w:sz="0" w:space="0" w:color="auto"/>
      </w:divBdr>
    </w:div>
    <w:div w:id="1199440775">
      <w:bodyDiv w:val="1"/>
      <w:marLeft w:val="0"/>
      <w:marRight w:val="0"/>
      <w:marTop w:val="0"/>
      <w:marBottom w:val="0"/>
      <w:divBdr>
        <w:top w:val="none" w:sz="0" w:space="0" w:color="auto"/>
        <w:left w:val="none" w:sz="0" w:space="0" w:color="auto"/>
        <w:bottom w:val="none" w:sz="0" w:space="0" w:color="auto"/>
        <w:right w:val="none" w:sz="0" w:space="0" w:color="auto"/>
      </w:divBdr>
    </w:div>
    <w:div w:id="1246067603">
      <w:bodyDiv w:val="1"/>
      <w:marLeft w:val="0"/>
      <w:marRight w:val="0"/>
      <w:marTop w:val="0"/>
      <w:marBottom w:val="0"/>
      <w:divBdr>
        <w:top w:val="none" w:sz="0" w:space="0" w:color="auto"/>
        <w:left w:val="none" w:sz="0" w:space="0" w:color="auto"/>
        <w:bottom w:val="none" w:sz="0" w:space="0" w:color="auto"/>
        <w:right w:val="none" w:sz="0" w:space="0" w:color="auto"/>
      </w:divBdr>
    </w:div>
    <w:div w:id="1255239546">
      <w:bodyDiv w:val="1"/>
      <w:marLeft w:val="0"/>
      <w:marRight w:val="0"/>
      <w:marTop w:val="0"/>
      <w:marBottom w:val="0"/>
      <w:divBdr>
        <w:top w:val="none" w:sz="0" w:space="0" w:color="auto"/>
        <w:left w:val="none" w:sz="0" w:space="0" w:color="auto"/>
        <w:bottom w:val="none" w:sz="0" w:space="0" w:color="auto"/>
        <w:right w:val="none" w:sz="0" w:space="0" w:color="auto"/>
      </w:divBdr>
    </w:div>
    <w:div w:id="1356885916">
      <w:bodyDiv w:val="1"/>
      <w:marLeft w:val="0"/>
      <w:marRight w:val="0"/>
      <w:marTop w:val="0"/>
      <w:marBottom w:val="0"/>
      <w:divBdr>
        <w:top w:val="none" w:sz="0" w:space="0" w:color="auto"/>
        <w:left w:val="none" w:sz="0" w:space="0" w:color="auto"/>
        <w:bottom w:val="none" w:sz="0" w:space="0" w:color="auto"/>
        <w:right w:val="none" w:sz="0" w:space="0" w:color="auto"/>
      </w:divBdr>
      <w:divsChild>
        <w:div w:id="45881041">
          <w:marLeft w:val="0"/>
          <w:marRight w:val="0"/>
          <w:marTop w:val="0"/>
          <w:marBottom w:val="0"/>
          <w:divBdr>
            <w:top w:val="none" w:sz="0" w:space="0" w:color="auto"/>
            <w:left w:val="none" w:sz="0" w:space="0" w:color="auto"/>
            <w:bottom w:val="none" w:sz="0" w:space="0" w:color="auto"/>
            <w:right w:val="none" w:sz="0" w:space="0" w:color="auto"/>
          </w:divBdr>
          <w:divsChild>
            <w:div w:id="655695060">
              <w:marLeft w:val="0"/>
              <w:marRight w:val="0"/>
              <w:marTop w:val="0"/>
              <w:marBottom w:val="0"/>
              <w:divBdr>
                <w:top w:val="none" w:sz="0" w:space="0" w:color="auto"/>
                <w:left w:val="none" w:sz="0" w:space="0" w:color="auto"/>
                <w:bottom w:val="none" w:sz="0" w:space="0" w:color="auto"/>
                <w:right w:val="none" w:sz="0" w:space="0" w:color="auto"/>
              </w:divBdr>
              <w:divsChild>
                <w:div w:id="6847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0712">
          <w:marLeft w:val="0"/>
          <w:marRight w:val="0"/>
          <w:marTop w:val="0"/>
          <w:marBottom w:val="0"/>
          <w:divBdr>
            <w:top w:val="none" w:sz="0" w:space="0" w:color="auto"/>
            <w:left w:val="none" w:sz="0" w:space="0" w:color="auto"/>
            <w:bottom w:val="none" w:sz="0" w:space="0" w:color="auto"/>
            <w:right w:val="none" w:sz="0" w:space="0" w:color="auto"/>
          </w:divBdr>
          <w:divsChild>
            <w:div w:id="738208508">
              <w:marLeft w:val="0"/>
              <w:marRight w:val="0"/>
              <w:marTop w:val="0"/>
              <w:marBottom w:val="0"/>
              <w:divBdr>
                <w:top w:val="none" w:sz="0" w:space="0" w:color="auto"/>
                <w:left w:val="none" w:sz="0" w:space="0" w:color="auto"/>
                <w:bottom w:val="none" w:sz="0" w:space="0" w:color="auto"/>
                <w:right w:val="none" w:sz="0" w:space="0" w:color="auto"/>
              </w:divBdr>
              <w:divsChild>
                <w:div w:id="1585451087">
                  <w:marLeft w:val="0"/>
                  <w:marRight w:val="0"/>
                  <w:marTop w:val="0"/>
                  <w:marBottom w:val="0"/>
                  <w:divBdr>
                    <w:top w:val="none" w:sz="0" w:space="0" w:color="auto"/>
                    <w:left w:val="none" w:sz="0" w:space="0" w:color="auto"/>
                    <w:bottom w:val="none" w:sz="0" w:space="0" w:color="auto"/>
                    <w:right w:val="none" w:sz="0" w:space="0" w:color="auto"/>
                  </w:divBdr>
                </w:div>
              </w:divsChild>
            </w:div>
            <w:div w:id="1591815697">
              <w:marLeft w:val="0"/>
              <w:marRight w:val="0"/>
              <w:marTop w:val="0"/>
              <w:marBottom w:val="0"/>
              <w:divBdr>
                <w:top w:val="none" w:sz="0" w:space="0" w:color="auto"/>
                <w:left w:val="none" w:sz="0" w:space="0" w:color="auto"/>
                <w:bottom w:val="none" w:sz="0" w:space="0" w:color="auto"/>
                <w:right w:val="none" w:sz="0" w:space="0" w:color="auto"/>
              </w:divBdr>
              <w:divsChild>
                <w:div w:id="1831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08639">
      <w:bodyDiv w:val="1"/>
      <w:marLeft w:val="0"/>
      <w:marRight w:val="0"/>
      <w:marTop w:val="0"/>
      <w:marBottom w:val="0"/>
      <w:divBdr>
        <w:top w:val="none" w:sz="0" w:space="0" w:color="auto"/>
        <w:left w:val="none" w:sz="0" w:space="0" w:color="auto"/>
        <w:bottom w:val="none" w:sz="0" w:space="0" w:color="auto"/>
        <w:right w:val="none" w:sz="0" w:space="0" w:color="auto"/>
      </w:divBdr>
      <w:divsChild>
        <w:div w:id="1701317305">
          <w:marLeft w:val="0"/>
          <w:marRight w:val="0"/>
          <w:marTop w:val="0"/>
          <w:marBottom w:val="0"/>
          <w:divBdr>
            <w:top w:val="none" w:sz="0" w:space="0" w:color="auto"/>
            <w:left w:val="none" w:sz="0" w:space="0" w:color="auto"/>
            <w:bottom w:val="none" w:sz="0" w:space="0" w:color="auto"/>
            <w:right w:val="none" w:sz="0" w:space="0" w:color="auto"/>
          </w:divBdr>
          <w:divsChild>
            <w:div w:id="1652171441">
              <w:marLeft w:val="0"/>
              <w:marRight w:val="0"/>
              <w:marTop w:val="0"/>
              <w:marBottom w:val="0"/>
              <w:divBdr>
                <w:top w:val="none" w:sz="0" w:space="0" w:color="auto"/>
                <w:left w:val="none" w:sz="0" w:space="0" w:color="auto"/>
                <w:bottom w:val="none" w:sz="0" w:space="0" w:color="auto"/>
                <w:right w:val="none" w:sz="0" w:space="0" w:color="auto"/>
              </w:divBdr>
              <w:divsChild>
                <w:div w:id="504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71172">
      <w:bodyDiv w:val="1"/>
      <w:marLeft w:val="0"/>
      <w:marRight w:val="0"/>
      <w:marTop w:val="0"/>
      <w:marBottom w:val="0"/>
      <w:divBdr>
        <w:top w:val="none" w:sz="0" w:space="0" w:color="auto"/>
        <w:left w:val="none" w:sz="0" w:space="0" w:color="auto"/>
        <w:bottom w:val="none" w:sz="0" w:space="0" w:color="auto"/>
        <w:right w:val="none" w:sz="0" w:space="0" w:color="auto"/>
      </w:divBdr>
    </w:div>
    <w:div w:id="1540779189">
      <w:bodyDiv w:val="1"/>
      <w:marLeft w:val="0"/>
      <w:marRight w:val="0"/>
      <w:marTop w:val="0"/>
      <w:marBottom w:val="0"/>
      <w:divBdr>
        <w:top w:val="none" w:sz="0" w:space="0" w:color="auto"/>
        <w:left w:val="none" w:sz="0" w:space="0" w:color="auto"/>
        <w:bottom w:val="none" w:sz="0" w:space="0" w:color="auto"/>
        <w:right w:val="none" w:sz="0" w:space="0" w:color="auto"/>
      </w:divBdr>
      <w:divsChild>
        <w:div w:id="1399981412">
          <w:marLeft w:val="0"/>
          <w:marRight w:val="0"/>
          <w:marTop w:val="0"/>
          <w:marBottom w:val="0"/>
          <w:divBdr>
            <w:top w:val="none" w:sz="0" w:space="0" w:color="auto"/>
            <w:left w:val="none" w:sz="0" w:space="0" w:color="auto"/>
            <w:bottom w:val="none" w:sz="0" w:space="0" w:color="auto"/>
            <w:right w:val="none" w:sz="0" w:space="0" w:color="auto"/>
          </w:divBdr>
          <w:divsChild>
            <w:div w:id="924193058">
              <w:marLeft w:val="0"/>
              <w:marRight w:val="0"/>
              <w:marTop w:val="0"/>
              <w:marBottom w:val="0"/>
              <w:divBdr>
                <w:top w:val="none" w:sz="0" w:space="0" w:color="auto"/>
                <w:left w:val="none" w:sz="0" w:space="0" w:color="auto"/>
                <w:bottom w:val="none" w:sz="0" w:space="0" w:color="auto"/>
                <w:right w:val="none" w:sz="0" w:space="0" w:color="auto"/>
              </w:divBdr>
              <w:divsChild>
                <w:div w:id="16015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03803">
      <w:bodyDiv w:val="1"/>
      <w:marLeft w:val="0"/>
      <w:marRight w:val="0"/>
      <w:marTop w:val="0"/>
      <w:marBottom w:val="0"/>
      <w:divBdr>
        <w:top w:val="none" w:sz="0" w:space="0" w:color="auto"/>
        <w:left w:val="none" w:sz="0" w:space="0" w:color="auto"/>
        <w:bottom w:val="none" w:sz="0" w:space="0" w:color="auto"/>
        <w:right w:val="none" w:sz="0" w:space="0" w:color="auto"/>
      </w:divBdr>
    </w:div>
    <w:div w:id="1652562489">
      <w:bodyDiv w:val="1"/>
      <w:marLeft w:val="0"/>
      <w:marRight w:val="0"/>
      <w:marTop w:val="0"/>
      <w:marBottom w:val="0"/>
      <w:divBdr>
        <w:top w:val="none" w:sz="0" w:space="0" w:color="auto"/>
        <w:left w:val="none" w:sz="0" w:space="0" w:color="auto"/>
        <w:bottom w:val="none" w:sz="0" w:space="0" w:color="auto"/>
        <w:right w:val="none" w:sz="0" w:space="0" w:color="auto"/>
      </w:divBdr>
      <w:divsChild>
        <w:div w:id="292710476">
          <w:marLeft w:val="0"/>
          <w:marRight w:val="0"/>
          <w:marTop w:val="0"/>
          <w:marBottom w:val="0"/>
          <w:divBdr>
            <w:top w:val="none" w:sz="0" w:space="0" w:color="auto"/>
            <w:left w:val="none" w:sz="0" w:space="0" w:color="auto"/>
            <w:bottom w:val="none" w:sz="0" w:space="0" w:color="auto"/>
            <w:right w:val="none" w:sz="0" w:space="0" w:color="auto"/>
          </w:divBdr>
          <w:divsChild>
            <w:div w:id="494077592">
              <w:marLeft w:val="0"/>
              <w:marRight w:val="0"/>
              <w:marTop w:val="0"/>
              <w:marBottom w:val="0"/>
              <w:divBdr>
                <w:top w:val="none" w:sz="0" w:space="0" w:color="auto"/>
                <w:left w:val="none" w:sz="0" w:space="0" w:color="auto"/>
                <w:bottom w:val="none" w:sz="0" w:space="0" w:color="auto"/>
                <w:right w:val="none" w:sz="0" w:space="0" w:color="auto"/>
              </w:divBdr>
              <w:divsChild>
                <w:div w:id="13186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0455">
      <w:bodyDiv w:val="1"/>
      <w:marLeft w:val="0"/>
      <w:marRight w:val="0"/>
      <w:marTop w:val="0"/>
      <w:marBottom w:val="0"/>
      <w:divBdr>
        <w:top w:val="none" w:sz="0" w:space="0" w:color="auto"/>
        <w:left w:val="none" w:sz="0" w:space="0" w:color="auto"/>
        <w:bottom w:val="none" w:sz="0" w:space="0" w:color="auto"/>
        <w:right w:val="none" w:sz="0" w:space="0" w:color="auto"/>
      </w:divBdr>
    </w:div>
    <w:div w:id="1757361631">
      <w:bodyDiv w:val="1"/>
      <w:marLeft w:val="0"/>
      <w:marRight w:val="0"/>
      <w:marTop w:val="0"/>
      <w:marBottom w:val="0"/>
      <w:divBdr>
        <w:top w:val="none" w:sz="0" w:space="0" w:color="auto"/>
        <w:left w:val="none" w:sz="0" w:space="0" w:color="auto"/>
        <w:bottom w:val="none" w:sz="0" w:space="0" w:color="auto"/>
        <w:right w:val="none" w:sz="0" w:space="0" w:color="auto"/>
      </w:divBdr>
    </w:div>
    <w:div w:id="1897467489">
      <w:bodyDiv w:val="1"/>
      <w:marLeft w:val="0"/>
      <w:marRight w:val="0"/>
      <w:marTop w:val="0"/>
      <w:marBottom w:val="0"/>
      <w:divBdr>
        <w:top w:val="none" w:sz="0" w:space="0" w:color="auto"/>
        <w:left w:val="none" w:sz="0" w:space="0" w:color="auto"/>
        <w:bottom w:val="none" w:sz="0" w:space="0" w:color="auto"/>
        <w:right w:val="none" w:sz="0" w:space="0" w:color="auto"/>
      </w:divBdr>
    </w:div>
    <w:div w:id="2049455458">
      <w:bodyDiv w:val="1"/>
      <w:marLeft w:val="0"/>
      <w:marRight w:val="0"/>
      <w:marTop w:val="0"/>
      <w:marBottom w:val="0"/>
      <w:divBdr>
        <w:top w:val="none" w:sz="0" w:space="0" w:color="auto"/>
        <w:left w:val="none" w:sz="0" w:space="0" w:color="auto"/>
        <w:bottom w:val="none" w:sz="0" w:space="0" w:color="auto"/>
        <w:right w:val="none" w:sz="0" w:space="0" w:color="auto"/>
      </w:divBdr>
      <w:divsChild>
        <w:div w:id="1313827933">
          <w:marLeft w:val="0"/>
          <w:marRight w:val="0"/>
          <w:marTop w:val="0"/>
          <w:marBottom w:val="0"/>
          <w:divBdr>
            <w:top w:val="none" w:sz="0" w:space="0" w:color="auto"/>
            <w:left w:val="none" w:sz="0" w:space="0" w:color="auto"/>
            <w:bottom w:val="none" w:sz="0" w:space="0" w:color="auto"/>
            <w:right w:val="none" w:sz="0" w:space="0" w:color="auto"/>
          </w:divBdr>
          <w:divsChild>
            <w:div w:id="785277857">
              <w:marLeft w:val="0"/>
              <w:marRight w:val="0"/>
              <w:marTop w:val="0"/>
              <w:marBottom w:val="0"/>
              <w:divBdr>
                <w:top w:val="none" w:sz="0" w:space="0" w:color="auto"/>
                <w:left w:val="none" w:sz="0" w:space="0" w:color="auto"/>
                <w:bottom w:val="none" w:sz="0" w:space="0" w:color="auto"/>
                <w:right w:val="none" w:sz="0" w:space="0" w:color="auto"/>
              </w:divBdr>
              <w:divsChild>
                <w:div w:id="8063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2827">
          <w:marLeft w:val="0"/>
          <w:marRight w:val="0"/>
          <w:marTop w:val="0"/>
          <w:marBottom w:val="0"/>
          <w:divBdr>
            <w:top w:val="none" w:sz="0" w:space="0" w:color="auto"/>
            <w:left w:val="none" w:sz="0" w:space="0" w:color="auto"/>
            <w:bottom w:val="none" w:sz="0" w:space="0" w:color="auto"/>
            <w:right w:val="none" w:sz="0" w:space="0" w:color="auto"/>
          </w:divBdr>
          <w:divsChild>
            <w:div w:id="1174035631">
              <w:marLeft w:val="0"/>
              <w:marRight w:val="0"/>
              <w:marTop w:val="0"/>
              <w:marBottom w:val="0"/>
              <w:divBdr>
                <w:top w:val="none" w:sz="0" w:space="0" w:color="auto"/>
                <w:left w:val="none" w:sz="0" w:space="0" w:color="auto"/>
                <w:bottom w:val="none" w:sz="0" w:space="0" w:color="auto"/>
                <w:right w:val="none" w:sz="0" w:space="0" w:color="auto"/>
              </w:divBdr>
              <w:divsChild>
                <w:div w:id="12623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93D7E-72CB-5543-BAA3-2F9E60BB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2020-03-09T14:20:00Z</cp:lastPrinted>
  <dcterms:created xsi:type="dcterms:W3CDTF">2021-03-05T09:22:00Z</dcterms:created>
  <dcterms:modified xsi:type="dcterms:W3CDTF">2022-01-24T13:41:00Z</dcterms:modified>
</cp:coreProperties>
</file>